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AB" w:rsidRPr="002334DF" w:rsidRDefault="000362B6" w:rsidP="00BF6345">
      <w:pPr>
        <w:spacing w:line="360" w:lineRule="auto"/>
        <w:rPr>
          <w:rFonts w:cs="Arial"/>
          <w:b/>
          <w:sz w:val="22"/>
        </w:rPr>
      </w:pPr>
      <w:r w:rsidRPr="002334DF">
        <w:rPr>
          <w:rFonts w:cs="Arial"/>
          <w:b/>
          <w:sz w:val="22"/>
        </w:rPr>
        <w:t xml:space="preserve">Jetzt </w:t>
      </w:r>
      <w:r w:rsidR="007C41AE">
        <w:rPr>
          <w:rFonts w:cs="Arial"/>
          <w:b/>
          <w:sz w:val="22"/>
        </w:rPr>
        <w:t>anmelden!</w:t>
      </w:r>
    </w:p>
    <w:p w:rsidR="002334DF" w:rsidRPr="002334DF" w:rsidRDefault="002334DF" w:rsidP="002334DF">
      <w:pPr>
        <w:spacing w:line="360" w:lineRule="auto"/>
        <w:rPr>
          <w:sz w:val="22"/>
          <w:u w:val="single"/>
        </w:rPr>
      </w:pPr>
      <w:r w:rsidRPr="002334DF">
        <w:rPr>
          <w:bCs/>
          <w:sz w:val="22"/>
          <w:u w:val="single"/>
        </w:rPr>
        <w:t>Basis-Seminare von H+H</w:t>
      </w:r>
      <w:r w:rsidR="007C41AE">
        <w:rPr>
          <w:bCs/>
          <w:sz w:val="22"/>
          <w:u w:val="single"/>
        </w:rPr>
        <w:t xml:space="preserve"> in Wittenborn und Hamm</w:t>
      </w:r>
      <w:r w:rsidRPr="002334DF">
        <w:rPr>
          <w:bCs/>
          <w:sz w:val="22"/>
          <w:u w:val="single"/>
        </w:rPr>
        <w:t>: Wissenswertes rund um den Porenbeton</w:t>
      </w:r>
    </w:p>
    <w:p w:rsidR="00BF6345" w:rsidRPr="00354AAB" w:rsidRDefault="00BF6345" w:rsidP="00BF6345">
      <w:pPr>
        <w:spacing w:line="360" w:lineRule="auto"/>
        <w:rPr>
          <w:sz w:val="22"/>
        </w:rPr>
      </w:pPr>
    </w:p>
    <w:p w:rsidR="000362B6" w:rsidRPr="005A26DD" w:rsidRDefault="00DD6983" w:rsidP="000362B6">
      <w:pPr>
        <w:spacing w:line="360" w:lineRule="auto"/>
        <w:rPr>
          <w:b/>
          <w:sz w:val="22"/>
        </w:rPr>
      </w:pPr>
      <w:r>
        <w:rPr>
          <w:rFonts w:eastAsia="Times New Roman" w:cs="Arial"/>
          <w:b/>
          <w:bCs/>
          <w:sz w:val="22"/>
        </w:rPr>
        <w:t>Hamm</w:t>
      </w:r>
      <w:r w:rsidR="00354AAB" w:rsidRPr="00354AAB">
        <w:rPr>
          <w:rFonts w:eastAsia="Times New Roman" w:cs="Arial"/>
          <w:b/>
          <w:bCs/>
          <w:sz w:val="22"/>
        </w:rPr>
        <w:t xml:space="preserve">, den </w:t>
      </w:r>
      <w:r w:rsidR="00604A86">
        <w:rPr>
          <w:rFonts w:eastAsia="Times New Roman" w:cs="Arial"/>
          <w:b/>
          <w:bCs/>
          <w:sz w:val="22"/>
        </w:rPr>
        <w:t>22</w:t>
      </w:r>
      <w:r w:rsidR="00B41E26">
        <w:rPr>
          <w:rFonts w:eastAsia="Times New Roman" w:cs="Arial"/>
          <w:b/>
          <w:bCs/>
          <w:sz w:val="22"/>
        </w:rPr>
        <w:t>.11</w:t>
      </w:r>
      <w:r w:rsidR="00354AAB" w:rsidRPr="00D6312A">
        <w:rPr>
          <w:rFonts w:eastAsia="Times New Roman" w:cs="Arial"/>
          <w:b/>
          <w:bCs/>
          <w:sz w:val="22"/>
        </w:rPr>
        <w:t>.2018</w:t>
      </w:r>
      <w:r w:rsidR="00354AAB" w:rsidRPr="00354AAB">
        <w:rPr>
          <w:rFonts w:eastAsia="Times New Roman" w:cs="Arial"/>
          <w:b/>
          <w:bCs/>
          <w:sz w:val="22"/>
        </w:rPr>
        <w:t xml:space="preserve"> – </w:t>
      </w:r>
      <w:r w:rsidR="000362B6">
        <w:rPr>
          <w:rFonts w:cs="Arial"/>
          <w:b/>
          <w:sz w:val="22"/>
        </w:rPr>
        <w:t>In praxisnahen Seminaren vermittelt H+H Deutschland seit vielen Jahren erfolgreich Grundwissen zu den Materialeigenschaften und den bauphysikalischen Eigenschaften von Porenbeton in Theorie und Praxis. Speziell an Auszubildende und Neueinsteiger im Baustofffachhandel richten sich die sogenannten Basis-Seminare</w:t>
      </w:r>
      <w:r w:rsidR="007C41AE">
        <w:rPr>
          <w:rFonts w:cs="Arial"/>
          <w:b/>
          <w:sz w:val="22"/>
        </w:rPr>
        <w:t xml:space="preserve"> an den Werksstandorten</w:t>
      </w:r>
      <w:r w:rsidR="000362B6">
        <w:rPr>
          <w:rFonts w:cs="Arial"/>
          <w:b/>
          <w:sz w:val="22"/>
        </w:rPr>
        <w:t xml:space="preserve"> in Wittenborn und Hamm. In der Seminarsaison 2017/2018 absolvierten mehr als 200 Teilnehmer ein H+H Basis</w:t>
      </w:r>
      <w:r w:rsidR="00FD41A0">
        <w:rPr>
          <w:rFonts w:cs="Arial"/>
          <w:b/>
          <w:sz w:val="22"/>
        </w:rPr>
        <w:t>-S</w:t>
      </w:r>
      <w:r w:rsidR="000362B6">
        <w:rPr>
          <w:rFonts w:cs="Arial"/>
          <w:b/>
          <w:sz w:val="22"/>
        </w:rPr>
        <w:t xml:space="preserve">eminar. Auch </w:t>
      </w:r>
      <w:r w:rsidR="007C41AE">
        <w:rPr>
          <w:rFonts w:cs="Arial"/>
          <w:b/>
          <w:sz w:val="22"/>
        </w:rPr>
        <w:t>im kommenden Winter</w:t>
      </w:r>
      <w:r w:rsidR="000362B6">
        <w:rPr>
          <w:rFonts w:cs="Arial"/>
          <w:b/>
          <w:sz w:val="22"/>
        </w:rPr>
        <w:t xml:space="preserve"> </w:t>
      </w:r>
      <w:r w:rsidR="007C41AE">
        <w:rPr>
          <w:rFonts w:cs="Arial"/>
          <w:b/>
          <w:sz w:val="22"/>
        </w:rPr>
        <w:t>lädt</w:t>
      </w:r>
      <w:r w:rsidR="000362B6">
        <w:rPr>
          <w:rFonts w:cs="Arial"/>
          <w:b/>
          <w:sz w:val="22"/>
        </w:rPr>
        <w:t xml:space="preserve"> der Hersteller</w:t>
      </w:r>
      <w:r w:rsidR="007C41AE">
        <w:rPr>
          <w:rFonts w:cs="Arial"/>
          <w:b/>
          <w:sz w:val="22"/>
        </w:rPr>
        <w:t xml:space="preserve"> zu seinem</w:t>
      </w:r>
      <w:r w:rsidR="000362B6">
        <w:rPr>
          <w:rFonts w:cs="Arial"/>
          <w:b/>
          <w:sz w:val="22"/>
        </w:rPr>
        <w:t xml:space="preserve"> informative</w:t>
      </w:r>
      <w:r w:rsidR="007C41AE">
        <w:rPr>
          <w:rFonts w:cs="Arial"/>
          <w:b/>
          <w:sz w:val="22"/>
        </w:rPr>
        <w:t>n</w:t>
      </w:r>
      <w:r w:rsidR="000362B6">
        <w:rPr>
          <w:rFonts w:cs="Arial"/>
          <w:b/>
          <w:sz w:val="22"/>
        </w:rPr>
        <w:t xml:space="preserve"> und praxisorientierte</w:t>
      </w:r>
      <w:r w:rsidR="007C41AE">
        <w:rPr>
          <w:rFonts w:cs="Arial"/>
          <w:b/>
          <w:sz w:val="22"/>
        </w:rPr>
        <w:t>n</w:t>
      </w:r>
      <w:r w:rsidR="000362B6">
        <w:rPr>
          <w:rFonts w:cs="Arial"/>
          <w:b/>
          <w:sz w:val="22"/>
        </w:rPr>
        <w:t xml:space="preserve"> Tagesseminar </w:t>
      </w:r>
      <w:r w:rsidR="007C41AE">
        <w:rPr>
          <w:rFonts w:cs="Arial"/>
          <w:b/>
          <w:sz w:val="22"/>
        </w:rPr>
        <w:t>ein</w:t>
      </w:r>
      <w:r w:rsidR="000362B6">
        <w:rPr>
          <w:rFonts w:cs="Arial"/>
          <w:b/>
          <w:sz w:val="22"/>
        </w:rPr>
        <w:t>.</w:t>
      </w:r>
      <w:r w:rsidR="007C41AE">
        <w:rPr>
          <w:rFonts w:cs="Arial"/>
          <w:b/>
          <w:sz w:val="22"/>
        </w:rPr>
        <w:t xml:space="preserve"> Eine Anmeldung ist ab sofort möglich.</w:t>
      </w:r>
    </w:p>
    <w:p w:rsidR="000362B6" w:rsidRPr="005A26DD" w:rsidRDefault="000362B6" w:rsidP="000362B6">
      <w:pPr>
        <w:spacing w:line="360" w:lineRule="auto"/>
        <w:rPr>
          <w:rFonts w:cs="Arial"/>
          <w:sz w:val="22"/>
        </w:rPr>
      </w:pPr>
    </w:p>
    <w:p w:rsidR="007C41AE" w:rsidRDefault="000362B6" w:rsidP="000362B6">
      <w:pPr>
        <w:spacing w:line="360" w:lineRule="auto"/>
        <w:rPr>
          <w:sz w:val="22"/>
        </w:rPr>
      </w:pPr>
      <w:r>
        <w:rPr>
          <w:sz w:val="22"/>
        </w:rPr>
        <w:t xml:space="preserve">In einem theoretischen Teil werden die Teilnehmerinnen und Teilnehmer des H+H Basis-Seminars </w:t>
      </w:r>
      <w:r w:rsidR="007C41AE">
        <w:rPr>
          <w:sz w:val="22"/>
        </w:rPr>
        <w:t>zu allen lieferbaren Produkten</w:t>
      </w:r>
      <w:r>
        <w:rPr>
          <w:sz w:val="22"/>
        </w:rPr>
        <w:t xml:space="preserve"> sowie zu Tragfähigkeit, Wärme-, Brand- und Schallschutz von Mauerwerk aus Porenbeton informiert.  </w:t>
      </w:r>
      <w:r w:rsidR="007C41AE">
        <w:rPr>
          <w:sz w:val="22"/>
        </w:rPr>
        <w:t>Auch</w:t>
      </w:r>
      <w:r w:rsidR="0004125A">
        <w:rPr>
          <w:sz w:val="22"/>
        </w:rPr>
        <w:t xml:space="preserve"> die Eigenschaften des </w:t>
      </w:r>
      <w:r w:rsidR="007C41AE">
        <w:rPr>
          <w:sz w:val="22"/>
        </w:rPr>
        <w:t>Baustoffs</w:t>
      </w:r>
      <w:r w:rsidR="0004125A">
        <w:rPr>
          <w:sz w:val="22"/>
        </w:rPr>
        <w:t xml:space="preserve"> in puncto Druckfestigkeit und Rohdichte sind ein fester Bestandteil der </w:t>
      </w:r>
      <w:r w:rsidR="002334DF">
        <w:rPr>
          <w:sz w:val="22"/>
        </w:rPr>
        <w:t>Schulung</w:t>
      </w:r>
      <w:r w:rsidR="0004125A">
        <w:rPr>
          <w:sz w:val="22"/>
        </w:rPr>
        <w:t xml:space="preserve">. </w:t>
      </w:r>
      <w:r w:rsidR="007C41AE">
        <w:rPr>
          <w:sz w:val="22"/>
        </w:rPr>
        <w:t>Darüber hinaus w</w:t>
      </w:r>
      <w:r>
        <w:rPr>
          <w:sz w:val="22"/>
        </w:rPr>
        <w:t xml:space="preserve">ertvoll für </w:t>
      </w:r>
      <w:r w:rsidR="007C41AE">
        <w:rPr>
          <w:sz w:val="22"/>
        </w:rPr>
        <w:t>Mitarbeiter</w:t>
      </w:r>
      <w:r w:rsidR="00FD41A0">
        <w:rPr>
          <w:sz w:val="22"/>
        </w:rPr>
        <w:t>innen und Mitarbeiter</w:t>
      </w:r>
      <w:r>
        <w:rPr>
          <w:sz w:val="22"/>
        </w:rPr>
        <w:t xml:space="preserve"> des Baustofffachhandels</w:t>
      </w:r>
      <w:r w:rsidR="0004125A">
        <w:rPr>
          <w:sz w:val="22"/>
        </w:rPr>
        <w:t xml:space="preserve"> sind </w:t>
      </w:r>
      <w:r>
        <w:rPr>
          <w:sz w:val="22"/>
        </w:rPr>
        <w:t>Informationen zur sachgerechten Verladung von Porenbetonsteinen und Ladungssicherung</w:t>
      </w:r>
      <w:r w:rsidR="0004125A">
        <w:rPr>
          <w:sz w:val="22"/>
        </w:rPr>
        <w:t xml:space="preserve">, die </w:t>
      </w:r>
      <w:r w:rsidR="007C41AE">
        <w:rPr>
          <w:sz w:val="22"/>
        </w:rPr>
        <w:t>vor Ort an einem</w:t>
      </w:r>
      <w:r w:rsidR="0004125A">
        <w:rPr>
          <w:sz w:val="22"/>
        </w:rPr>
        <w:t xml:space="preserve"> LKW </w:t>
      </w:r>
      <w:r w:rsidR="007C41AE">
        <w:rPr>
          <w:sz w:val="22"/>
        </w:rPr>
        <w:t>praktisch</w:t>
      </w:r>
      <w:r w:rsidR="0004125A">
        <w:rPr>
          <w:sz w:val="22"/>
        </w:rPr>
        <w:t xml:space="preserve"> demonstriert werden</w:t>
      </w:r>
      <w:r>
        <w:rPr>
          <w:sz w:val="22"/>
        </w:rPr>
        <w:t>.</w:t>
      </w:r>
    </w:p>
    <w:p w:rsidR="007C41AE" w:rsidRDefault="007C41AE" w:rsidP="000362B6">
      <w:pPr>
        <w:spacing w:line="360" w:lineRule="auto"/>
        <w:rPr>
          <w:sz w:val="22"/>
        </w:rPr>
      </w:pPr>
    </w:p>
    <w:p w:rsidR="007C41AE" w:rsidRPr="007C41AE" w:rsidRDefault="007C41AE" w:rsidP="000362B6">
      <w:pPr>
        <w:spacing w:line="360" w:lineRule="auto"/>
        <w:rPr>
          <w:b/>
          <w:sz w:val="22"/>
        </w:rPr>
      </w:pPr>
      <w:r w:rsidRPr="007C41AE">
        <w:rPr>
          <w:b/>
          <w:sz w:val="22"/>
        </w:rPr>
        <w:t>Selbstversuch</w:t>
      </w:r>
    </w:p>
    <w:p w:rsidR="00354AAB" w:rsidRPr="0004125A" w:rsidRDefault="000362B6" w:rsidP="000362B6">
      <w:pPr>
        <w:spacing w:line="360" w:lineRule="auto"/>
        <w:rPr>
          <w:sz w:val="22"/>
        </w:rPr>
      </w:pPr>
      <w:r>
        <w:rPr>
          <w:sz w:val="22"/>
        </w:rPr>
        <w:t xml:space="preserve">Im </w:t>
      </w:r>
      <w:r w:rsidR="009532EC">
        <w:rPr>
          <w:sz w:val="22"/>
        </w:rPr>
        <w:t>Weiteren</w:t>
      </w:r>
      <w:r>
        <w:rPr>
          <w:sz w:val="22"/>
        </w:rPr>
        <w:t xml:space="preserve"> erleben die Teilnehmer</w:t>
      </w:r>
      <w:r w:rsidR="002334DF">
        <w:rPr>
          <w:sz w:val="22"/>
        </w:rPr>
        <w:t>innen und Teilnehmer</w:t>
      </w:r>
      <w:r>
        <w:rPr>
          <w:sz w:val="22"/>
        </w:rPr>
        <w:t xml:space="preserve"> die</w:t>
      </w:r>
      <w:r w:rsidR="0004125A">
        <w:rPr>
          <w:sz w:val="22"/>
        </w:rPr>
        <w:t xml:space="preserve"> </w:t>
      </w:r>
      <w:r>
        <w:rPr>
          <w:sz w:val="22"/>
        </w:rPr>
        <w:t xml:space="preserve">Verarbeitung </w:t>
      </w:r>
      <w:r w:rsidR="007C41AE">
        <w:rPr>
          <w:sz w:val="22"/>
        </w:rPr>
        <w:t>von</w:t>
      </w:r>
      <w:r>
        <w:rPr>
          <w:sz w:val="22"/>
        </w:rPr>
        <w:t xml:space="preserve"> H+H Porenbetonsteine</w:t>
      </w:r>
      <w:r w:rsidR="007C41AE">
        <w:rPr>
          <w:sz w:val="22"/>
        </w:rPr>
        <w:t xml:space="preserve">n. Hier können sie auf </w:t>
      </w:r>
      <w:r w:rsidR="007C41AE">
        <w:rPr>
          <w:sz w:val="22"/>
        </w:rPr>
        <w:lastRenderedPageBreak/>
        <w:t>Wunsch</w:t>
      </w:r>
      <w:r w:rsidR="0004125A">
        <w:rPr>
          <w:sz w:val="22"/>
        </w:rPr>
        <w:t xml:space="preserve"> </w:t>
      </w:r>
      <w:r>
        <w:rPr>
          <w:sz w:val="22"/>
        </w:rPr>
        <w:t xml:space="preserve">auch selbst </w:t>
      </w:r>
      <w:r w:rsidR="007C41AE">
        <w:rPr>
          <w:sz w:val="22"/>
        </w:rPr>
        <w:t>„</w:t>
      </w:r>
      <w:r>
        <w:rPr>
          <w:sz w:val="22"/>
        </w:rPr>
        <w:t>Hand anlegen</w:t>
      </w:r>
      <w:r w:rsidR="007C41AE">
        <w:rPr>
          <w:sz w:val="22"/>
        </w:rPr>
        <w:t>“</w:t>
      </w:r>
      <w:r>
        <w:rPr>
          <w:sz w:val="22"/>
        </w:rPr>
        <w:t xml:space="preserve">. </w:t>
      </w:r>
      <w:r w:rsidR="002334DF">
        <w:rPr>
          <w:sz w:val="22"/>
        </w:rPr>
        <w:t xml:space="preserve">In einem eindrucksvollen Brandversuch erleben die Seminarbesucher, </w:t>
      </w:r>
      <w:r w:rsidR="007C41AE">
        <w:rPr>
          <w:sz w:val="22"/>
        </w:rPr>
        <w:t>was der nichtbrennbare Baustoff</w:t>
      </w:r>
      <w:r w:rsidR="002334DF">
        <w:rPr>
          <w:sz w:val="22"/>
        </w:rPr>
        <w:t xml:space="preserve"> Porenbeton </w:t>
      </w:r>
      <w:r w:rsidR="007C41AE">
        <w:rPr>
          <w:sz w:val="22"/>
        </w:rPr>
        <w:t>im Notfall leistet</w:t>
      </w:r>
      <w:r w:rsidR="0004125A">
        <w:rPr>
          <w:sz w:val="22"/>
        </w:rPr>
        <w:t xml:space="preserve">. </w:t>
      </w:r>
      <w:r>
        <w:rPr>
          <w:sz w:val="22"/>
        </w:rPr>
        <w:t xml:space="preserve">Ergänzt </w:t>
      </w:r>
      <w:r w:rsidR="0004125A">
        <w:rPr>
          <w:sz w:val="22"/>
        </w:rPr>
        <w:t>wird</w:t>
      </w:r>
      <w:r>
        <w:rPr>
          <w:sz w:val="22"/>
        </w:rPr>
        <w:t xml:space="preserve"> jedes Basis-Seminar durch eine Werksbesichtigung.</w:t>
      </w:r>
    </w:p>
    <w:p w:rsidR="009777B5" w:rsidRDefault="009777B5" w:rsidP="00354AAB">
      <w:pPr>
        <w:spacing w:line="360" w:lineRule="auto"/>
        <w:rPr>
          <w:sz w:val="22"/>
        </w:rPr>
      </w:pPr>
      <w:r w:rsidRPr="00354AAB">
        <w:rPr>
          <w:sz w:val="22"/>
        </w:rPr>
        <w:t> </w:t>
      </w:r>
    </w:p>
    <w:p w:rsidR="002334DF" w:rsidRDefault="002334DF" w:rsidP="002334DF">
      <w:pPr>
        <w:spacing w:line="360" w:lineRule="auto"/>
        <w:rPr>
          <w:rFonts w:cs="Arial"/>
          <w:sz w:val="22"/>
        </w:rPr>
      </w:pPr>
      <w:r>
        <w:rPr>
          <w:rFonts w:cs="Arial"/>
          <w:sz w:val="22"/>
        </w:rPr>
        <w:t>Informationen zu den nächste</w:t>
      </w:r>
      <w:r w:rsidR="007C41AE">
        <w:rPr>
          <w:rFonts w:cs="Arial"/>
          <w:sz w:val="22"/>
        </w:rPr>
        <w:t>n Seminart</w:t>
      </w:r>
      <w:r>
        <w:rPr>
          <w:rFonts w:cs="Arial"/>
          <w:sz w:val="22"/>
        </w:rPr>
        <w:t>erminen</w:t>
      </w:r>
      <w:r w:rsidR="00EB3651">
        <w:rPr>
          <w:rFonts w:cs="Arial"/>
          <w:sz w:val="22"/>
        </w:rPr>
        <w:t xml:space="preserve"> am 5. und 7. Februar 2019</w:t>
      </w:r>
      <w:r>
        <w:rPr>
          <w:rFonts w:cs="Arial"/>
          <w:sz w:val="22"/>
        </w:rPr>
        <w:t xml:space="preserve"> </w:t>
      </w:r>
      <w:r w:rsidR="007C41AE">
        <w:rPr>
          <w:rFonts w:cs="Arial"/>
          <w:sz w:val="22"/>
        </w:rPr>
        <w:t xml:space="preserve">in Hamm und </w:t>
      </w:r>
      <w:r w:rsidR="00EB3651">
        <w:rPr>
          <w:rFonts w:cs="Arial"/>
          <w:sz w:val="22"/>
        </w:rPr>
        <w:t xml:space="preserve">am 12. und 14. Februar 2019 in </w:t>
      </w:r>
      <w:r w:rsidR="007C41AE">
        <w:rPr>
          <w:rFonts w:cs="Arial"/>
          <w:sz w:val="22"/>
        </w:rPr>
        <w:t xml:space="preserve">Wittenborn </w:t>
      </w:r>
      <w:r>
        <w:rPr>
          <w:rFonts w:cs="Arial"/>
          <w:sz w:val="22"/>
        </w:rPr>
        <w:t>erhalten Interessenten</w:t>
      </w:r>
      <w:r w:rsidR="00EB3651">
        <w:rPr>
          <w:rFonts w:cs="Arial"/>
          <w:sz w:val="22"/>
        </w:rPr>
        <w:t xml:space="preserve"> </w:t>
      </w:r>
      <w:r w:rsidRPr="0066720E">
        <w:rPr>
          <w:rFonts w:cs="Arial"/>
          <w:sz w:val="22"/>
        </w:rPr>
        <w:t xml:space="preserve">per E-Mail (info@hplush.de) oder telefonisch </w:t>
      </w:r>
      <w:r>
        <w:rPr>
          <w:rFonts w:cs="Arial"/>
          <w:sz w:val="22"/>
        </w:rPr>
        <w:t>unter 04554-7000</w:t>
      </w:r>
      <w:r w:rsidRPr="0066720E">
        <w:rPr>
          <w:rFonts w:cs="Arial"/>
          <w:sz w:val="22"/>
        </w:rPr>
        <w:t>.</w:t>
      </w:r>
    </w:p>
    <w:p w:rsidR="00EB3651" w:rsidRDefault="00EB3651" w:rsidP="002334DF">
      <w:pPr>
        <w:spacing w:line="360" w:lineRule="auto"/>
        <w:rPr>
          <w:rFonts w:cs="Arial"/>
          <w:sz w:val="22"/>
        </w:rPr>
      </w:pPr>
    </w:p>
    <w:p w:rsidR="00EB3651" w:rsidRPr="0066720E" w:rsidRDefault="00EB3651" w:rsidP="002334DF">
      <w:pPr>
        <w:spacing w:line="360" w:lineRule="auto"/>
        <w:rPr>
          <w:sz w:val="22"/>
        </w:rPr>
      </w:pPr>
    </w:p>
    <w:p w:rsidR="00A27BD8" w:rsidRDefault="00A27BD8" w:rsidP="00354AAB">
      <w:pPr>
        <w:spacing w:line="360" w:lineRule="auto"/>
        <w:rPr>
          <w:sz w:val="22"/>
        </w:rPr>
      </w:pPr>
    </w:p>
    <w:p w:rsidR="00DA5A89" w:rsidRDefault="00604A86" w:rsidP="00354AAB">
      <w:pPr>
        <w:spacing w:line="360" w:lineRule="auto"/>
        <w:rPr>
          <w:sz w:val="22"/>
        </w:rPr>
      </w:pPr>
      <w:r w:rsidRPr="00445D90">
        <w:rPr>
          <w:rFonts w:cs="Arial"/>
          <w:noProof/>
          <w:sz w:val="22"/>
          <w:lang w:eastAsia="de-DE"/>
        </w:rPr>
        <mc:AlternateContent>
          <mc:Choice Requires="wps">
            <w:drawing>
              <wp:inline distT="0" distB="0" distL="0" distR="0" wp14:anchorId="34DBAA5E" wp14:editId="6A23A300">
                <wp:extent cx="4135755" cy="2656840"/>
                <wp:effectExtent l="0" t="0" r="17145" b="1016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656840"/>
                        </a:xfrm>
                        <a:prstGeom prst="rect">
                          <a:avLst/>
                        </a:prstGeom>
                        <a:solidFill>
                          <a:srgbClr val="FFFFFF"/>
                        </a:solidFill>
                        <a:ln w="9525">
                          <a:solidFill>
                            <a:srgbClr val="000000"/>
                          </a:solidFill>
                          <a:miter lim="800000"/>
                          <a:headEnd/>
                          <a:tailEnd/>
                        </a:ln>
                      </wps:spPr>
                      <wps:txbx>
                        <w:txbxContent>
                          <w:p w:rsidR="00604A86" w:rsidRDefault="00604A86" w:rsidP="00604A86">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9"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w:t>
                            </w:r>
                            <w:r w:rsidRPr="00116725">
                              <w:rPr>
                                <w:rFonts w:cs="Arial"/>
                                <w:szCs w:val="20"/>
                                <w:lang w:eastAsia="ja-JP"/>
                              </w:rPr>
                              <w:t xml:space="preserve"> Im Jahr 2018 wurden 15 Werke übernommen, in denen Kalksandsteine hergestel</w:t>
                            </w:r>
                            <w:r>
                              <w:rPr>
                                <w:rFonts w:cs="Arial"/>
                                <w:szCs w:val="20"/>
                                <w:lang w:eastAsia="ja-JP"/>
                              </w:rPr>
                              <w:t>lt werden. H+H betreibt damit 28</w:t>
                            </w:r>
                            <w:r w:rsidRPr="00116725">
                              <w:rPr>
                                <w:rFonts w:cs="Arial"/>
                                <w:szCs w:val="20"/>
                                <w:lang w:eastAsia="ja-JP"/>
                              </w:rPr>
                              <w:t xml:space="preserve"> Werke in Deutschland, Großbritannien, Polen, Russland und der Schweiz. In diesen werden pro Jahr mehr als 4 Mio. Kubikmeter Wandbaustoffe produziert. In Dänemark, Schweden und den Beneluxländern existieren darüber hinaus Vertriebs-gesellschaften. Weltweit beschäftigt die Gruppe etwa 1.500 Mitarbeiterinnen und Mitarbeiter.</w:t>
                            </w:r>
                            <w:r w:rsidRPr="00182FDD">
                              <w:rPr>
                                <w:rFonts w:cs="Arial"/>
                                <w:szCs w:val="20"/>
                              </w:rPr>
                              <w:t xml:space="preserve"> </w:t>
                            </w:r>
                          </w:p>
                          <w:p w:rsidR="00604A86" w:rsidRPr="00182FDD" w:rsidRDefault="00604A86" w:rsidP="00604A86">
                            <w:pPr>
                              <w:rPr>
                                <w:rFonts w:cs="Arial"/>
                                <w:szCs w:val="20"/>
                              </w:rPr>
                            </w:pPr>
                          </w:p>
                          <w:p w:rsidR="00604A86" w:rsidRPr="00182FDD" w:rsidRDefault="00604A86" w:rsidP="00604A86">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 beschäftigen etwa 4</w:t>
                            </w:r>
                            <w:r>
                              <w:rPr>
                                <w:rFonts w:cs="Arial"/>
                                <w:szCs w:val="20"/>
                              </w:rPr>
                              <w:t>2</w:t>
                            </w:r>
                            <w:r w:rsidRPr="00182FDD">
                              <w:rPr>
                                <w:rFonts w:cs="Arial"/>
                                <w:szCs w:val="20"/>
                              </w:rPr>
                              <w:t>0 Mitarbeiterinnen und Mitarbeiter.</w:t>
                            </w:r>
                          </w:p>
                          <w:p w:rsidR="00604A86" w:rsidRPr="0051717E" w:rsidRDefault="00604A86" w:rsidP="00604A86">
                            <w:pPr>
                              <w:autoSpaceDE w:val="0"/>
                              <w:autoSpaceDN w:val="0"/>
                              <w:adjustRightInd w:val="0"/>
                              <w:rPr>
                                <w:rFonts w:cs="Arial"/>
                                <w:lang w:eastAsia="ja-JP"/>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325.65pt;height:2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">
                <v:textbox>
                  <w:txbxContent>
                    <w:p w:rsidR="00604A86" w:rsidRDefault="00604A86" w:rsidP="00604A86">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10"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w:t>
                      </w:r>
                      <w:r w:rsidRPr="00116725">
                        <w:rPr>
                          <w:rFonts w:cs="Arial"/>
                          <w:szCs w:val="20"/>
                          <w:lang w:eastAsia="ja-JP"/>
                        </w:rPr>
                        <w:t xml:space="preserve"> Im Jahr 2018 wurden 15 Werke übernommen, in denen Kalksandsteine hergestel</w:t>
                      </w:r>
                      <w:r>
                        <w:rPr>
                          <w:rFonts w:cs="Arial"/>
                          <w:szCs w:val="20"/>
                          <w:lang w:eastAsia="ja-JP"/>
                        </w:rPr>
                        <w:t>lt werden. H+H betreibt damit 28</w:t>
                      </w:r>
                      <w:r w:rsidRPr="00116725">
                        <w:rPr>
                          <w:rFonts w:cs="Arial"/>
                          <w:szCs w:val="20"/>
                          <w:lang w:eastAsia="ja-JP"/>
                        </w:rPr>
                        <w:t xml:space="preserve"> Werke in Deutschland, Großbritannien, Polen, Russland und der Schweiz. In diesen werden pro Jahr mehr als 4 Mio. Kubikmeter Wandbaustoffe produziert. In Dänemark, Schweden und den Beneluxländern existieren darüber hinaus Vertriebs-gesellschaften. Weltweit beschäftigt die Gruppe etwa 1.500 Mitarbeiterinnen und Mitarbeiter.</w:t>
                      </w:r>
                      <w:r w:rsidRPr="00182FDD">
                        <w:rPr>
                          <w:rFonts w:cs="Arial"/>
                          <w:szCs w:val="20"/>
                        </w:rPr>
                        <w:t xml:space="preserve"> </w:t>
                      </w:r>
                    </w:p>
                    <w:p w:rsidR="00604A86" w:rsidRPr="00182FDD" w:rsidRDefault="00604A86" w:rsidP="00604A86">
                      <w:pPr>
                        <w:rPr>
                          <w:rFonts w:cs="Arial"/>
                          <w:szCs w:val="20"/>
                        </w:rPr>
                      </w:pPr>
                    </w:p>
                    <w:p w:rsidR="00604A86" w:rsidRPr="00182FDD" w:rsidRDefault="00604A86" w:rsidP="00604A86">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 beschäftigen etwa 4</w:t>
                      </w:r>
                      <w:r>
                        <w:rPr>
                          <w:rFonts w:cs="Arial"/>
                          <w:szCs w:val="20"/>
                        </w:rPr>
                        <w:t>2</w:t>
                      </w:r>
                      <w:r w:rsidRPr="00182FDD">
                        <w:rPr>
                          <w:rFonts w:cs="Arial"/>
                          <w:szCs w:val="20"/>
                        </w:rPr>
                        <w:t>0 Mitarbeiterinnen und Mitarbeiter.</w:t>
                      </w:r>
                    </w:p>
                    <w:p w:rsidR="00604A86" w:rsidRPr="0051717E" w:rsidRDefault="00604A86" w:rsidP="00604A86">
                      <w:pPr>
                        <w:autoSpaceDE w:val="0"/>
                        <w:autoSpaceDN w:val="0"/>
                        <w:adjustRightInd w:val="0"/>
                        <w:rPr>
                          <w:rFonts w:cs="Arial"/>
                          <w:lang w:eastAsia="ja-JP"/>
                        </w:rPr>
                      </w:pPr>
                    </w:p>
                  </w:txbxContent>
                </v:textbox>
                <w10:anchorlock/>
              </v:shape>
            </w:pict>
          </mc:Fallback>
        </mc:AlternateContent>
      </w:r>
      <w:bookmarkStart w:id="0" w:name="_GoBack"/>
      <w:bookmarkEnd w:id="0"/>
    </w:p>
    <w:p w:rsidR="00A27BD8" w:rsidRPr="00354AAB" w:rsidRDefault="00A27BD8" w:rsidP="00354AAB">
      <w:pPr>
        <w:spacing w:line="360" w:lineRule="auto"/>
        <w:rPr>
          <w:sz w:val="22"/>
        </w:rPr>
      </w:pPr>
    </w:p>
    <w:p w:rsidR="00354AAB" w:rsidRPr="00A27BD8" w:rsidRDefault="00A27BD8" w:rsidP="00A27BD8">
      <w:pPr>
        <w:widowControl/>
        <w:spacing w:line="360" w:lineRule="auto"/>
        <w:outlineLvl w:val="0"/>
        <w:rPr>
          <w:rFonts w:cs="Arial"/>
          <w:i/>
          <w:sz w:val="22"/>
        </w:rPr>
      </w:pPr>
      <w:r w:rsidRPr="00A27BD8">
        <w:rPr>
          <w:rFonts w:eastAsia="Times New Roman" w:cs="Arial"/>
          <w:noProof/>
          <w:sz w:val="22"/>
          <w:lang w:eastAsia="de-DE"/>
        </w:rPr>
        <w:lastRenderedPageBreak/>
        <w:drawing>
          <wp:inline distT="0" distB="0" distL="0" distR="0" wp14:anchorId="72EB7097" wp14:editId="4D4B4D29">
            <wp:extent cx="2544793" cy="1905229"/>
            <wp:effectExtent l="0" t="0" r="8255" b="0"/>
            <wp:docPr id="4" name="Grafik 4" descr="D:\AAWORK\Kunden\H+H\Bilder\2018-03-06_H+H Basisseminar\DSC0016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Bilder\2018-03-06_H+H Basisseminar\DSC00161-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7896" cy="1907552"/>
                    </a:xfrm>
                    <a:prstGeom prst="rect">
                      <a:avLst/>
                    </a:prstGeom>
                    <a:noFill/>
                    <a:ln>
                      <a:noFill/>
                    </a:ln>
                  </pic:spPr>
                </pic:pic>
              </a:graphicData>
            </a:graphic>
          </wp:inline>
        </w:drawing>
      </w:r>
    </w:p>
    <w:p w:rsidR="00A27BD8" w:rsidRDefault="007C41AE" w:rsidP="00A27BD8">
      <w:pPr>
        <w:widowControl/>
        <w:spacing w:line="360" w:lineRule="auto"/>
        <w:outlineLvl w:val="0"/>
        <w:rPr>
          <w:sz w:val="22"/>
        </w:rPr>
      </w:pPr>
      <w:r>
        <w:rPr>
          <w:rFonts w:cs="Arial"/>
          <w:sz w:val="22"/>
        </w:rPr>
        <w:t>Die</w:t>
      </w:r>
      <w:r w:rsidR="002334DF">
        <w:rPr>
          <w:rFonts w:cs="Arial"/>
          <w:sz w:val="22"/>
        </w:rPr>
        <w:t xml:space="preserve"> H+H Basis-Seminare </w:t>
      </w:r>
      <w:r>
        <w:rPr>
          <w:rFonts w:cs="Arial"/>
          <w:sz w:val="22"/>
        </w:rPr>
        <w:t xml:space="preserve">starten </w:t>
      </w:r>
      <w:r w:rsidR="002334DF">
        <w:rPr>
          <w:rFonts w:cs="Arial"/>
          <w:sz w:val="22"/>
        </w:rPr>
        <w:t xml:space="preserve">mit einem Theorieteil, in dem die Teilenehmerinnen und Teilnehmer </w:t>
      </w:r>
      <w:r w:rsidR="00DB0A21">
        <w:rPr>
          <w:rFonts w:cs="Arial"/>
          <w:sz w:val="22"/>
        </w:rPr>
        <w:t>Informationen über das H+H</w:t>
      </w:r>
      <w:r w:rsidR="002334DF">
        <w:rPr>
          <w:rFonts w:cs="Arial"/>
          <w:sz w:val="22"/>
        </w:rPr>
        <w:t xml:space="preserve"> </w:t>
      </w:r>
      <w:r w:rsidR="00DB0A21">
        <w:rPr>
          <w:sz w:val="22"/>
        </w:rPr>
        <w:t>Produktprogramm sowie zu Tragfähigkeit, Wärme-, Brand- und Schallschutz von Mauerwerk aus Porenbeton erhalten</w:t>
      </w:r>
    </w:p>
    <w:p w:rsidR="00EB3651" w:rsidRDefault="00EB3651" w:rsidP="00A27BD8">
      <w:pPr>
        <w:widowControl/>
        <w:spacing w:line="360" w:lineRule="auto"/>
        <w:outlineLvl w:val="0"/>
        <w:rPr>
          <w:sz w:val="22"/>
        </w:rPr>
      </w:pPr>
    </w:p>
    <w:p w:rsidR="00EB3651" w:rsidRPr="00A27BD8" w:rsidRDefault="00EB3651" w:rsidP="00A27BD8">
      <w:pPr>
        <w:widowControl/>
        <w:spacing w:line="360" w:lineRule="auto"/>
        <w:outlineLvl w:val="0"/>
        <w:rPr>
          <w:rFonts w:cs="Arial"/>
          <w:i/>
          <w:sz w:val="22"/>
        </w:rPr>
      </w:pPr>
    </w:p>
    <w:p w:rsidR="00DB0A21" w:rsidRDefault="00A27BD8" w:rsidP="00A27BD8">
      <w:pPr>
        <w:widowControl/>
        <w:spacing w:line="360" w:lineRule="auto"/>
        <w:outlineLvl w:val="0"/>
        <w:rPr>
          <w:rFonts w:cs="Arial"/>
          <w:i/>
          <w:sz w:val="22"/>
        </w:rPr>
      </w:pPr>
      <w:r w:rsidRPr="00A27BD8">
        <w:rPr>
          <w:rFonts w:cs="Arial"/>
          <w:i/>
          <w:noProof/>
          <w:sz w:val="22"/>
          <w:lang w:eastAsia="de-DE"/>
        </w:rPr>
        <w:drawing>
          <wp:inline distT="0" distB="0" distL="0" distR="0" wp14:anchorId="5CDC04EB" wp14:editId="7FB5A234">
            <wp:extent cx="2544793" cy="1905228"/>
            <wp:effectExtent l="0" t="0" r="8255" b="0"/>
            <wp:docPr id="5" name="Grafik 5" descr="D:\AAWORK\Kunden\H+H\Bilder\2018-03-06_H+H Basisseminar\DSC0016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H+H\Bilder\2018-03-06_H+H Basisseminar\DSC00166-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7163" cy="1907002"/>
                    </a:xfrm>
                    <a:prstGeom prst="rect">
                      <a:avLst/>
                    </a:prstGeom>
                    <a:noFill/>
                    <a:ln>
                      <a:noFill/>
                    </a:ln>
                  </pic:spPr>
                </pic:pic>
              </a:graphicData>
            </a:graphic>
          </wp:inline>
        </w:drawing>
      </w:r>
    </w:p>
    <w:p w:rsidR="00A27BD8" w:rsidRPr="00DB0A21" w:rsidRDefault="00DB0A21" w:rsidP="00A27BD8">
      <w:pPr>
        <w:widowControl/>
        <w:spacing w:line="360" w:lineRule="auto"/>
        <w:outlineLvl w:val="0"/>
        <w:rPr>
          <w:rFonts w:cs="Arial"/>
          <w:i/>
          <w:sz w:val="22"/>
        </w:rPr>
      </w:pPr>
      <w:r w:rsidRPr="00DB0A21">
        <w:rPr>
          <w:rFonts w:cs="Arial"/>
          <w:sz w:val="22"/>
        </w:rPr>
        <w:t xml:space="preserve">Direkt am LKW </w:t>
      </w:r>
      <w:r>
        <w:rPr>
          <w:rFonts w:cs="Arial"/>
          <w:sz w:val="22"/>
        </w:rPr>
        <w:t>werden</w:t>
      </w:r>
      <w:r w:rsidRPr="00DB0A21">
        <w:rPr>
          <w:rFonts w:cs="Arial"/>
          <w:sz w:val="22"/>
        </w:rPr>
        <w:t xml:space="preserve"> wertvolle Informationen zur</w:t>
      </w:r>
      <w:r>
        <w:rPr>
          <w:rFonts w:cs="Arial"/>
          <w:sz w:val="22"/>
        </w:rPr>
        <w:t xml:space="preserve"> Ladungssicherung wie z. B. </w:t>
      </w:r>
      <w:r w:rsidR="00A27BD8">
        <w:rPr>
          <w:rFonts w:cs="Arial"/>
          <w:sz w:val="22"/>
        </w:rPr>
        <w:t>Sicherungsmöglichkeiten mi</w:t>
      </w:r>
      <w:r>
        <w:rPr>
          <w:rFonts w:cs="Arial"/>
          <w:sz w:val="22"/>
        </w:rPr>
        <w:t>t Rutschmatten und Gurten vermittelt</w:t>
      </w:r>
    </w:p>
    <w:p w:rsidR="00A27BD8" w:rsidRDefault="00A27BD8" w:rsidP="00A27BD8">
      <w:pPr>
        <w:widowControl/>
        <w:spacing w:line="360" w:lineRule="auto"/>
        <w:outlineLvl w:val="0"/>
        <w:rPr>
          <w:rFonts w:cs="Arial"/>
          <w:color w:val="FF0000"/>
          <w:sz w:val="22"/>
        </w:rPr>
      </w:pPr>
    </w:p>
    <w:p w:rsidR="00DB0A21" w:rsidRPr="00A27BD8" w:rsidRDefault="00DB0A21" w:rsidP="00A27BD8">
      <w:pPr>
        <w:widowControl/>
        <w:spacing w:line="360" w:lineRule="auto"/>
        <w:outlineLvl w:val="0"/>
        <w:rPr>
          <w:rFonts w:cs="Arial"/>
          <w:color w:val="FF0000"/>
          <w:sz w:val="22"/>
        </w:rPr>
      </w:pPr>
    </w:p>
    <w:p w:rsidR="00A27BD8" w:rsidRPr="00A27BD8" w:rsidRDefault="00A27BD8" w:rsidP="00A27BD8">
      <w:pPr>
        <w:widowControl/>
        <w:spacing w:line="360" w:lineRule="auto"/>
        <w:outlineLvl w:val="0"/>
        <w:rPr>
          <w:rFonts w:cs="Arial"/>
          <w:i/>
          <w:sz w:val="22"/>
        </w:rPr>
      </w:pPr>
    </w:p>
    <w:p w:rsidR="00A27BD8" w:rsidRDefault="00A27BD8" w:rsidP="00A27BD8">
      <w:pPr>
        <w:widowControl/>
        <w:spacing w:line="360" w:lineRule="auto"/>
        <w:outlineLvl w:val="0"/>
        <w:rPr>
          <w:rFonts w:cs="Arial"/>
          <w:i/>
          <w:sz w:val="22"/>
        </w:rPr>
      </w:pPr>
      <w:r w:rsidRPr="00A27BD8">
        <w:rPr>
          <w:rFonts w:cs="Arial"/>
          <w:i/>
          <w:noProof/>
          <w:sz w:val="22"/>
          <w:lang w:eastAsia="de-DE"/>
        </w:rPr>
        <w:lastRenderedPageBreak/>
        <w:drawing>
          <wp:inline distT="0" distB="0" distL="0" distR="0" wp14:anchorId="761CA83D" wp14:editId="446F1609">
            <wp:extent cx="2518913" cy="1885853"/>
            <wp:effectExtent l="0" t="0" r="0" b="635"/>
            <wp:docPr id="8" name="Grafik 8" descr="D:\AAWORK\Kunden\H+H\Bilder\2018-03-06_H+H Basisseminar\DSC00175-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WORK\Kunden\H+H\Bilder\2018-03-06_H+H Basisseminar\DSC00175-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6476" cy="1884029"/>
                    </a:xfrm>
                    <a:prstGeom prst="rect">
                      <a:avLst/>
                    </a:prstGeom>
                    <a:noFill/>
                    <a:ln>
                      <a:noFill/>
                    </a:ln>
                  </pic:spPr>
                </pic:pic>
              </a:graphicData>
            </a:graphic>
          </wp:inline>
        </w:drawing>
      </w:r>
    </w:p>
    <w:p w:rsidR="00A27BD8" w:rsidRDefault="00DE6B86" w:rsidP="00A27BD8">
      <w:pPr>
        <w:widowControl/>
        <w:spacing w:line="360" w:lineRule="auto"/>
        <w:outlineLvl w:val="0"/>
        <w:rPr>
          <w:rFonts w:cs="Arial"/>
          <w:sz w:val="22"/>
        </w:rPr>
      </w:pPr>
      <w:r w:rsidRPr="00DE6B86">
        <w:rPr>
          <w:rFonts w:cs="Arial"/>
          <w:sz w:val="22"/>
        </w:rPr>
        <w:t xml:space="preserve">H+H ist der einzige Porenbetonhersteller, der </w:t>
      </w:r>
      <w:r w:rsidR="007C41AE">
        <w:rPr>
          <w:rFonts w:cs="Arial"/>
          <w:sz w:val="22"/>
        </w:rPr>
        <w:t>Mauersteine in der</w:t>
      </w:r>
      <w:r w:rsidR="00DB0A21">
        <w:rPr>
          <w:rFonts w:cs="Arial"/>
          <w:sz w:val="22"/>
        </w:rPr>
        <w:t xml:space="preserve"> besonders hohe</w:t>
      </w:r>
      <w:r w:rsidR="007C41AE">
        <w:rPr>
          <w:rFonts w:cs="Arial"/>
          <w:sz w:val="22"/>
        </w:rPr>
        <w:t>n</w:t>
      </w:r>
      <w:r w:rsidR="00DB0A21">
        <w:rPr>
          <w:rFonts w:cs="Arial"/>
          <w:sz w:val="22"/>
        </w:rPr>
        <w:t xml:space="preserve"> </w:t>
      </w:r>
      <w:r w:rsidRPr="00DE6B86">
        <w:rPr>
          <w:rFonts w:cs="Arial"/>
          <w:sz w:val="22"/>
        </w:rPr>
        <w:t>Festigkeitsklasse P8 anbietet</w:t>
      </w:r>
      <w:r w:rsidR="00DB0A21">
        <w:rPr>
          <w:rFonts w:cs="Arial"/>
          <w:sz w:val="22"/>
        </w:rPr>
        <w:t>. Diese und weitere Informationen zu den</w:t>
      </w:r>
      <w:r w:rsidR="00DB0A21" w:rsidRPr="00DE6B86">
        <w:rPr>
          <w:rFonts w:cs="Arial"/>
          <w:sz w:val="22"/>
        </w:rPr>
        <w:t xml:space="preserve"> Druckfestigkeite</w:t>
      </w:r>
      <w:r w:rsidR="00DB0A21">
        <w:rPr>
          <w:rFonts w:cs="Arial"/>
          <w:sz w:val="22"/>
        </w:rPr>
        <w:t xml:space="preserve">n und der Rohdichte </w:t>
      </w:r>
      <w:r w:rsidR="007C41AE">
        <w:rPr>
          <w:rFonts w:cs="Arial"/>
          <w:sz w:val="22"/>
        </w:rPr>
        <w:t xml:space="preserve">von H+H Porenbetonsteinen </w:t>
      </w:r>
      <w:r w:rsidR="00DB0A21">
        <w:rPr>
          <w:rFonts w:cs="Arial"/>
          <w:sz w:val="22"/>
        </w:rPr>
        <w:t>werden in</w:t>
      </w:r>
      <w:r w:rsidR="007C41AE">
        <w:rPr>
          <w:rFonts w:cs="Arial"/>
          <w:sz w:val="22"/>
        </w:rPr>
        <w:t xml:space="preserve"> den Basis-Seminaren vermittelt</w:t>
      </w:r>
      <w:r w:rsidR="00EB3651">
        <w:rPr>
          <w:rFonts w:cs="Arial"/>
          <w:sz w:val="22"/>
        </w:rPr>
        <w:t>.</w:t>
      </w:r>
    </w:p>
    <w:p w:rsidR="00EB3651" w:rsidRPr="007C41AE" w:rsidRDefault="00EB3651" w:rsidP="00A27BD8">
      <w:pPr>
        <w:widowControl/>
        <w:spacing w:line="360" w:lineRule="auto"/>
        <w:outlineLvl w:val="0"/>
        <w:rPr>
          <w:rFonts w:cs="Arial"/>
          <w:sz w:val="22"/>
        </w:rPr>
      </w:pPr>
    </w:p>
    <w:p w:rsidR="00C36581" w:rsidRPr="00A27BD8" w:rsidRDefault="00C36581" w:rsidP="00A27BD8">
      <w:pPr>
        <w:widowControl/>
        <w:spacing w:line="360" w:lineRule="auto"/>
        <w:outlineLvl w:val="0"/>
        <w:rPr>
          <w:rFonts w:cs="Arial"/>
          <w:i/>
          <w:sz w:val="22"/>
        </w:rPr>
      </w:pPr>
    </w:p>
    <w:p w:rsidR="00A27BD8" w:rsidRDefault="00A27BD8" w:rsidP="00A27BD8">
      <w:pPr>
        <w:widowControl/>
        <w:spacing w:line="360" w:lineRule="auto"/>
        <w:outlineLvl w:val="0"/>
        <w:rPr>
          <w:rFonts w:cs="Arial"/>
          <w:i/>
          <w:sz w:val="22"/>
        </w:rPr>
      </w:pPr>
      <w:r w:rsidRPr="00A27BD8">
        <w:rPr>
          <w:rFonts w:cs="Arial"/>
          <w:i/>
          <w:noProof/>
          <w:sz w:val="22"/>
          <w:lang w:eastAsia="de-DE"/>
        </w:rPr>
        <w:drawing>
          <wp:inline distT="0" distB="0" distL="0" distR="0" wp14:anchorId="74AD2411" wp14:editId="314DA759">
            <wp:extent cx="2520747" cy="1880558"/>
            <wp:effectExtent l="0" t="0" r="0" b="5715"/>
            <wp:docPr id="11" name="Grafik 11" descr="D:\AAWORK\Kunden\H+H\Bilder\2018-03-06_H+H Basisseminar\DSC0019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WORK\Kunden\H+H\Bilder\2018-03-06_H+H Basisseminar\DSC00193-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982" cy="1880733"/>
                    </a:xfrm>
                    <a:prstGeom prst="rect">
                      <a:avLst/>
                    </a:prstGeom>
                    <a:noFill/>
                    <a:ln>
                      <a:noFill/>
                    </a:ln>
                  </pic:spPr>
                </pic:pic>
              </a:graphicData>
            </a:graphic>
          </wp:inline>
        </w:drawing>
      </w:r>
    </w:p>
    <w:p w:rsidR="000362B6" w:rsidRPr="00DE6B86" w:rsidRDefault="00026614" w:rsidP="000362B6">
      <w:pPr>
        <w:widowControl/>
        <w:spacing w:line="360" w:lineRule="auto"/>
        <w:outlineLvl w:val="0"/>
        <w:rPr>
          <w:rFonts w:cs="Arial"/>
          <w:sz w:val="22"/>
        </w:rPr>
      </w:pPr>
      <w:r>
        <w:rPr>
          <w:sz w:val="22"/>
        </w:rPr>
        <w:t xml:space="preserve">Im praktischen Teil der Basis-Seminare </w:t>
      </w:r>
      <w:r w:rsidR="007C41AE">
        <w:rPr>
          <w:sz w:val="22"/>
        </w:rPr>
        <w:t>legen</w:t>
      </w:r>
      <w:r>
        <w:rPr>
          <w:sz w:val="22"/>
        </w:rPr>
        <w:t xml:space="preserve"> Interessierte selbst Hand</w:t>
      </w:r>
      <w:r w:rsidR="007C41AE">
        <w:rPr>
          <w:sz w:val="22"/>
        </w:rPr>
        <w:t xml:space="preserve"> an. Sie gewinnen</w:t>
      </w:r>
      <w:r>
        <w:rPr>
          <w:sz w:val="22"/>
        </w:rPr>
        <w:t xml:space="preserve"> </w:t>
      </w:r>
      <w:r w:rsidR="007C41AE">
        <w:rPr>
          <w:sz w:val="22"/>
        </w:rPr>
        <w:t>so</w:t>
      </w:r>
      <w:r w:rsidR="00DA5A89">
        <w:rPr>
          <w:sz w:val="22"/>
        </w:rPr>
        <w:t xml:space="preserve"> </w:t>
      </w:r>
      <w:r w:rsidR="007C41AE">
        <w:rPr>
          <w:sz w:val="22"/>
        </w:rPr>
        <w:t>einen Eindruck von</w:t>
      </w:r>
      <w:r>
        <w:rPr>
          <w:sz w:val="22"/>
        </w:rPr>
        <w:t xml:space="preserve"> </w:t>
      </w:r>
      <w:r w:rsidR="007C41AE">
        <w:rPr>
          <w:sz w:val="22"/>
        </w:rPr>
        <w:t>der Arbeit</w:t>
      </w:r>
      <w:r w:rsidR="000362B6" w:rsidRPr="00DE6B86">
        <w:rPr>
          <w:rFonts w:cs="Arial"/>
          <w:sz w:val="22"/>
        </w:rPr>
        <w:t xml:space="preserve"> </w:t>
      </w:r>
      <w:r w:rsidR="007C41AE">
        <w:rPr>
          <w:rFonts w:cs="Arial"/>
          <w:sz w:val="22"/>
        </w:rPr>
        <w:t>mit Systemzubehör und Werkzeug von H+H</w:t>
      </w:r>
      <w:r w:rsidR="00EB3651">
        <w:rPr>
          <w:rFonts w:cs="Arial"/>
          <w:sz w:val="22"/>
        </w:rPr>
        <w:t>.</w:t>
      </w:r>
      <w:r>
        <w:rPr>
          <w:rFonts w:cs="Arial"/>
          <w:sz w:val="22"/>
        </w:rPr>
        <w:t xml:space="preserve"> </w:t>
      </w:r>
    </w:p>
    <w:p w:rsidR="00C36581" w:rsidRDefault="00C36581" w:rsidP="00354AAB">
      <w:pPr>
        <w:widowControl/>
        <w:outlineLvl w:val="0"/>
        <w:rPr>
          <w:rFonts w:cs="Arial"/>
          <w:i/>
          <w:sz w:val="18"/>
          <w:szCs w:val="18"/>
        </w:rPr>
      </w:pPr>
    </w:p>
    <w:p w:rsidR="00354AAB" w:rsidRDefault="00354AAB" w:rsidP="00354AAB">
      <w:pPr>
        <w:widowControl/>
        <w:outlineLvl w:val="0"/>
        <w:rPr>
          <w:rFonts w:cs="Arial"/>
          <w:i/>
          <w:sz w:val="18"/>
          <w:szCs w:val="18"/>
        </w:rPr>
      </w:pPr>
      <w:r w:rsidRPr="006D1D8E">
        <w:rPr>
          <w:rFonts w:cs="Arial"/>
          <w:i/>
          <w:sz w:val="18"/>
          <w:szCs w:val="18"/>
        </w:rPr>
        <w:t>Foto</w:t>
      </w:r>
      <w:r w:rsidR="00A5363E">
        <w:rPr>
          <w:rFonts w:cs="Arial"/>
          <w:i/>
          <w:sz w:val="18"/>
          <w:szCs w:val="18"/>
        </w:rPr>
        <w:t>s</w:t>
      </w:r>
      <w:r w:rsidRPr="006D1D8E">
        <w:rPr>
          <w:rFonts w:cs="Arial"/>
          <w:i/>
          <w:sz w:val="18"/>
          <w:szCs w:val="18"/>
        </w:rPr>
        <w:t>: H+H Deutschland GmbH</w:t>
      </w:r>
    </w:p>
    <w:p w:rsidR="00354AAB" w:rsidRDefault="00354AAB" w:rsidP="00354AAB">
      <w:pPr>
        <w:widowControl/>
        <w:rPr>
          <w:rFonts w:cs="Arial"/>
          <w:i/>
          <w:sz w:val="18"/>
          <w:szCs w:val="18"/>
        </w:rPr>
      </w:pPr>
    </w:p>
    <w:p w:rsidR="00354AAB" w:rsidRPr="0072773D" w:rsidRDefault="00354AAB" w:rsidP="00354AAB">
      <w:pPr>
        <w:widowControl/>
        <w:rPr>
          <w:rFonts w:cs="Arial"/>
          <w:sz w:val="22"/>
          <w:lang w:eastAsia="ja-JP"/>
        </w:rPr>
      </w:pPr>
      <w:r w:rsidRPr="000F4B7F">
        <w:rPr>
          <w:i/>
          <w:sz w:val="18"/>
          <w:szCs w:val="26"/>
        </w:rPr>
        <w:t xml:space="preserve">(Text- und Bildmaterial steht unter </w:t>
      </w:r>
      <w:r>
        <w:rPr>
          <w:i/>
          <w:sz w:val="18"/>
          <w:szCs w:val="26"/>
        </w:rPr>
        <w:t xml:space="preserve">www.hplus.de und </w:t>
      </w:r>
      <w:hyperlink r:id="rId15" w:history="1">
        <w:r w:rsidRPr="004D14A9">
          <w:rPr>
            <w:i/>
            <w:sz w:val="18"/>
            <w:szCs w:val="26"/>
          </w:rPr>
          <w:t>www.drsaelzer-pressedienst.de</w:t>
        </w:r>
      </w:hyperlink>
      <w:r>
        <w:rPr>
          <w:i/>
          <w:sz w:val="18"/>
          <w:szCs w:val="26"/>
        </w:rPr>
        <w:t xml:space="preserve"> </w:t>
      </w:r>
      <w:r w:rsidRPr="000F4B7F">
        <w:rPr>
          <w:i/>
          <w:sz w:val="18"/>
          <w:szCs w:val="26"/>
        </w:rPr>
        <w:t>zum Download bereit.)</w:t>
      </w:r>
    </w:p>
    <w:p w:rsidR="00354AAB" w:rsidRDefault="00354AAB" w:rsidP="00354AAB">
      <w:pPr>
        <w:rPr>
          <w:rFonts w:cs="Arial"/>
          <w:i/>
          <w:sz w:val="18"/>
          <w:szCs w:val="18"/>
          <w:lang w:eastAsia="ja-JP"/>
        </w:rPr>
      </w:pPr>
    </w:p>
    <w:p w:rsidR="00354AAB" w:rsidRPr="00DC1544" w:rsidRDefault="00354AAB" w:rsidP="00354AAB">
      <w:pPr>
        <w:rPr>
          <w:rFonts w:cs="Arial"/>
          <w:i/>
          <w:sz w:val="18"/>
          <w:szCs w:val="18"/>
          <w:lang w:eastAsia="ja-JP"/>
        </w:rPr>
      </w:pPr>
      <w:r w:rsidRPr="00DC1544">
        <w:rPr>
          <w:rFonts w:cs="Arial"/>
          <w:i/>
          <w:sz w:val="18"/>
          <w:szCs w:val="18"/>
          <w:lang w:eastAsia="ja-JP"/>
        </w:rPr>
        <w:t>Abdruck frei. Beleg erbeten an:</w:t>
      </w:r>
    </w:p>
    <w:p w:rsidR="00354AAB" w:rsidRPr="00D6312A" w:rsidRDefault="00354AAB" w:rsidP="00D6312A">
      <w:pPr>
        <w:rPr>
          <w:rFonts w:cs="Arial"/>
          <w:i/>
          <w:sz w:val="18"/>
          <w:szCs w:val="18"/>
        </w:rPr>
      </w:pPr>
      <w:r w:rsidRPr="00F95B98">
        <w:rPr>
          <w:rFonts w:cs="Arial"/>
          <w:i/>
          <w:sz w:val="18"/>
          <w:szCs w:val="18"/>
          <w:lang w:eastAsia="ja-JP"/>
        </w:rPr>
        <w:t>Dr. Sälzer Pressedienst, Lensbachstraße 10, 52159 Roetgen</w:t>
      </w:r>
    </w:p>
    <w:sectPr w:rsidR="00354AAB" w:rsidRPr="00D6312A" w:rsidSect="00CC73E3">
      <w:headerReference w:type="default" r:id="rId16"/>
      <w:footerReference w:type="default" r:id="rId17"/>
      <w:type w:val="continuous"/>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8A" w:rsidRDefault="00CD218A">
      <w:r>
        <w:separator/>
      </w:r>
    </w:p>
  </w:endnote>
  <w:endnote w:type="continuationSeparator" w:id="0">
    <w:p w:rsidR="00CD218A" w:rsidRDefault="00C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4A86">
      <w:rPr>
        <w:rStyle w:val="Seitenzahl"/>
        <w:noProof/>
      </w:rPr>
      <w:t>1</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14:anchorId="439034BB" wp14:editId="0E43B2C4">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8A" w:rsidRDefault="00CD218A">
      <w:r>
        <w:separator/>
      </w:r>
    </w:p>
  </w:footnote>
  <w:footnote w:type="continuationSeparator" w:id="0">
    <w:p w:rsidR="00CD218A" w:rsidRDefault="00CD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9A10CA" w:rsidP="00C762B3">
    <w:pPr>
      <w:pStyle w:val="Kopfzeile"/>
      <w:jc w:val="right"/>
    </w:pPr>
    <w:r w:rsidRPr="00F717EB">
      <w:rPr>
        <w:noProof/>
        <w:lang w:eastAsia="de-DE"/>
      </w:rPr>
      <w:drawing>
        <wp:anchor distT="0" distB="0" distL="114300" distR="114300" simplePos="0" relativeHeight="251660288" behindDoc="1" locked="0" layoutInCell="1" allowOverlap="1" wp14:anchorId="6348045B" wp14:editId="5CDC1503">
          <wp:simplePos x="0" y="0"/>
          <wp:positionH relativeFrom="column">
            <wp:posOffset>-2519680</wp:posOffset>
          </wp:positionH>
          <wp:positionV relativeFrom="page">
            <wp:posOffset>939</wp:posOffset>
          </wp:positionV>
          <wp:extent cx="7557289" cy="2400300"/>
          <wp:effectExtent l="0" t="0" r="5715" b="0"/>
          <wp:wrapNone/>
          <wp:docPr id="9" name="Grafik 9" descr="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jpg"/>
                  <pic:cNvPicPr/>
                </pic:nvPicPr>
                <pic:blipFill>
                  <a:blip r:embed="rId1"/>
                  <a:stretch>
                    <a:fillRect/>
                  </a:stretch>
                </pic:blipFill>
                <pic:spPr>
                  <a:xfrm>
                    <a:off x="0" y="0"/>
                    <a:ext cx="7557289" cy="2400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chim Kartaun">
    <w15:presenceInfo w15:providerId="AD" w15:userId="S-1-5-21-2340515023-3594651029-2109866720-11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319A"/>
    <w:rsid w:val="000141DE"/>
    <w:rsid w:val="00023312"/>
    <w:rsid w:val="000243B6"/>
    <w:rsid w:val="0002443B"/>
    <w:rsid w:val="00026614"/>
    <w:rsid w:val="000362B6"/>
    <w:rsid w:val="0004125A"/>
    <w:rsid w:val="000479A9"/>
    <w:rsid w:val="00071E31"/>
    <w:rsid w:val="00072B57"/>
    <w:rsid w:val="00076ED9"/>
    <w:rsid w:val="00082045"/>
    <w:rsid w:val="000927D5"/>
    <w:rsid w:val="000A6988"/>
    <w:rsid w:val="000A73EF"/>
    <w:rsid w:val="000B7C70"/>
    <w:rsid w:val="000D054B"/>
    <w:rsid w:val="000D05C6"/>
    <w:rsid w:val="000D45E9"/>
    <w:rsid w:val="000E147E"/>
    <w:rsid w:val="000F27A2"/>
    <w:rsid w:val="000F4146"/>
    <w:rsid w:val="001053B8"/>
    <w:rsid w:val="00114BC6"/>
    <w:rsid w:val="00127241"/>
    <w:rsid w:val="001360EF"/>
    <w:rsid w:val="00137572"/>
    <w:rsid w:val="00150927"/>
    <w:rsid w:val="00151C36"/>
    <w:rsid w:val="00162DE2"/>
    <w:rsid w:val="001657E5"/>
    <w:rsid w:val="00175AA1"/>
    <w:rsid w:val="00187745"/>
    <w:rsid w:val="00194939"/>
    <w:rsid w:val="0019762F"/>
    <w:rsid w:val="001A21D0"/>
    <w:rsid w:val="001B5DE1"/>
    <w:rsid w:val="001C2DF0"/>
    <w:rsid w:val="001C45AB"/>
    <w:rsid w:val="001D03EF"/>
    <w:rsid w:val="001E04EA"/>
    <w:rsid w:val="001E14C1"/>
    <w:rsid w:val="001F19EA"/>
    <w:rsid w:val="001F51F2"/>
    <w:rsid w:val="00202B6D"/>
    <w:rsid w:val="00207522"/>
    <w:rsid w:val="00212944"/>
    <w:rsid w:val="00212CFD"/>
    <w:rsid w:val="002165F4"/>
    <w:rsid w:val="002334DF"/>
    <w:rsid w:val="00236B63"/>
    <w:rsid w:val="002378D5"/>
    <w:rsid w:val="00251BD2"/>
    <w:rsid w:val="00254C8C"/>
    <w:rsid w:val="00267250"/>
    <w:rsid w:val="00272483"/>
    <w:rsid w:val="002724E4"/>
    <w:rsid w:val="00274485"/>
    <w:rsid w:val="002750AA"/>
    <w:rsid w:val="00275838"/>
    <w:rsid w:val="002A7B42"/>
    <w:rsid w:val="002D3B79"/>
    <w:rsid w:val="002D487D"/>
    <w:rsid w:val="002E2C15"/>
    <w:rsid w:val="002F069C"/>
    <w:rsid w:val="002F12D9"/>
    <w:rsid w:val="002F48B9"/>
    <w:rsid w:val="002F57D8"/>
    <w:rsid w:val="00300482"/>
    <w:rsid w:val="00303C9E"/>
    <w:rsid w:val="00306915"/>
    <w:rsid w:val="00325C54"/>
    <w:rsid w:val="00332553"/>
    <w:rsid w:val="00333040"/>
    <w:rsid w:val="00340049"/>
    <w:rsid w:val="00340333"/>
    <w:rsid w:val="0035268D"/>
    <w:rsid w:val="003543F5"/>
    <w:rsid w:val="00354AAB"/>
    <w:rsid w:val="00365D13"/>
    <w:rsid w:val="003734D5"/>
    <w:rsid w:val="00380B89"/>
    <w:rsid w:val="00384335"/>
    <w:rsid w:val="0039066F"/>
    <w:rsid w:val="003A4097"/>
    <w:rsid w:val="003B4076"/>
    <w:rsid w:val="003C1258"/>
    <w:rsid w:val="003C1EF8"/>
    <w:rsid w:val="003C60B3"/>
    <w:rsid w:val="003F0CD2"/>
    <w:rsid w:val="003F2C03"/>
    <w:rsid w:val="003F7733"/>
    <w:rsid w:val="00410B8B"/>
    <w:rsid w:val="00415B08"/>
    <w:rsid w:val="00415B90"/>
    <w:rsid w:val="0042701B"/>
    <w:rsid w:val="00427A56"/>
    <w:rsid w:val="00445D90"/>
    <w:rsid w:val="00461D9A"/>
    <w:rsid w:val="00471BA4"/>
    <w:rsid w:val="00472014"/>
    <w:rsid w:val="00473B0C"/>
    <w:rsid w:val="00481A9D"/>
    <w:rsid w:val="00481CA2"/>
    <w:rsid w:val="004968E8"/>
    <w:rsid w:val="004A0410"/>
    <w:rsid w:val="004A3BA2"/>
    <w:rsid w:val="004D0B94"/>
    <w:rsid w:val="004E03A9"/>
    <w:rsid w:val="004F50D6"/>
    <w:rsid w:val="00515AC0"/>
    <w:rsid w:val="005255F4"/>
    <w:rsid w:val="00530729"/>
    <w:rsid w:val="00543A0C"/>
    <w:rsid w:val="005510F4"/>
    <w:rsid w:val="00551B8E"/>
    <w:rsid w:val="005569DE"/>
    <w:rsid w:val="00566B70"/>
    <w:rsid w:val="005704FB"/>
    <w:rsid w:val="00571C44"/>
    <w:rsid w:val="00575CF3"/>
    <w:rsid w:val="00577AF7"/>
    <w:rsid w:val="00592DE7"/>
    <w:rsid w:val="005A185B"/>
    <w:rsid w:val="005A26DD"/>
    <w:rsid w:val="005B4AFB"/>
    <w:rsid w:val="005C0189"/>
    <w:rsid w:val="005F044E"/>
    <w:rsid w:val="005F493A"/>
    <w:rsid w:val="00604A86"/>
    <w:rsid w:val="006141EF"/>
    <w:rsid w:val="006253F6"/>
    <w:rsid w:val="00627BA1"/>
    <w:rsid w:val="00642054"/>
    <w:rsid w:val="0064276A"/>
    <w:rsid w:val="006451BC"/>
    <w:rsid w:val="006521A2"/>
    <w:rsid w:val="0065294A"/>
    <w:rsid w:val="00652E18"/>
    <w:rsid w:val="00661E45"/>
    <w:rsid w:val="006A77BB"/>
    <w:rsid w:val="006C221F"/>
    <w:rsid w:val="006C436E"/>
    <w:rsid w:val="006C7735"/>
    <w:rsid w:val="006D1D8E"/>
    <w:rsid w:val="006D4FFF"/>
    <w:rsid w:val="006E2E68"/>
    <w:rsid w:val="0070270C"/>
    <w:rsid w:val="00703FC8"/>
    <w:rsid w:val="00711694"/>
    <w:rsid w:val="00712292"/>
    <w:rsid w:val="0071366B"/>
    <w:rsid w:val="00717880"/>
    <w:rsid w:val="0072773D"/>
    <w:rsid w:val="00732B82"/>
    <w:rsid w:val="007420B4"/>
    <w:rsid w:val="00752274"/>
    <w:rsid w:val="00757155"/>
    <w:rsid w:val="00760D9F"/>
    <w:rsid w:val="00762B7A"/>
    <w:rsid w:val="007647AA"/>
    <w:rsid w:val="00770255"/>
    <w:rsid w:val="00771BCA"/>
    <w:rsid w:val="00771E8B"/>
    <w:rsid w:val="00783DA7"/>
    <w:rsid w:val="00791587"/>
    <w:rsid w:val="0079619C"/>
    <w:rsid w:val="00796AD5"/>
    <w:rsid w:val="007A2A8C"/>
    <w:rsid w:val="007A4A62"/>
    <w:rsid w:val="007B20EE"/>
    <w:rsid w:val="007B5072"/>
    <w:rsid w:val="007B66CF"/>
    <w:rsid w:val="007C3323"/>
    <w:rsid w:val="007C41AE"/>
    <w:rsid w:val="007E3BAA"/>
    <w:rsid w:val="007F329C"/>
    <w:rsid w:val="007F3E78"/>
    <w:rsid w:val="007F64FD"/>
    <w:rsid w:val="007F7881"/>
    <w:rsid w:val="008056EF"/>
    <w:rsid w:val="0083343B"/>
    <w:rsid w:val="00836C6E"/>
    <w:rsid w:val="00847617"/>
    <w:rsid w:val="00861240"/>
    <w:rsid w:val="0086190A"/>
    <w:rsid w:val="0087674E"/>
    <w:rsid w:val="0087763F"/>
    <w:rsid w:val="008B1347"/>
    <w:rsid w:val="008B2A22"/>
    <w:rsid w:val="008C072C"/>
    <w:rsid w:val="008C1F0D"/>
    <w:rsid w:val="008C4EF6"/>
    <w:rsid w:val="008F54C4"/>
    <w:rsid w:val="00914892"/>
    <w:rsid w:val="009234D9"/>
    <w:rsid w:val="00924CF2"/>
    <w:rsid w:val="0093112C"/>
    <w:rsid w:val="00931A05"/>
    <w:rsid w:val="0094536F"/>
    <w:rsid w:val="00945AC7"/>
    <w:rsid w:val="00946F9A"/>
    <w:rsid w:val="009532EC"/>
    <w:rsid w:val="009568C4"/>
    <w:rsid w:val="00961935"/>
    <w:rsid w:val="009777B5"/>
    <w:rsid w:val="00982243"/>
    <w:rsid w:val="0098246C"/>
    <w:rsid w:val="009A10CA"/>
    <w:rsid w:val="009A674F"/>
    <w:rsid w:val="009C557A"/>
    <w:rsid w:val="009D0BF8"/>
    <w:rsid w:val="009D4E59"/>
    <w:rsid w:val="009E0F95"/>
    <w:rsid w:val="009E2DDF"/>
    <w:rsid w:val="00A11423"/>
    <w:rsid w:val="00A11EE5"/>
    <w:rsid w:val="00A27BD8"/>
    <w:rsid w:val="00A302C9"/>
    <w:rsid w:val="00A5363E"/>
    <w:rsid w:val="00A53AF8"/>
    <w:rsid w:val="00A57C7E"/>
    <w:rsid w:val="00A61CFF"/>
    <w:rsid w:val="00A67CAF"/>
    <w:rsid w:val="00A95B5F"/>
    <w:rsid w:val="00A976C0"/>
    <w:rsid w:val="00AB0D10"/>
    <w:rsid w:val="00AB5D14"/>
    <w:rsid w:val="00AC59EF"/>
    <w:rsid w:val="00AD5415"/>
    <w:rsid w:val="00AD7FCD"/>
    <w:rsid w:val="00AE2E37"/>
    <w:rsid w:val="00AE3F10"/>
    <w:rsid w:val="00AE4361"/>
    <w:rsid w:val="00AF5A7E"/>
    <w:rsid w:val="00B02CE4"/>
    <w:rsid w:val="00B13430"/>
    <w:rsid w:val="00B21B9A"/>
    <w:rsid w:val="00B31191"/>
    <w:rsid w:val="00B34275"/>
    <w:rsid w:val="00B41E26"/>
    <w:rsid w:val="00B4254C"/>
    <w:rsid w:val="00B54609"/>
    <w:rsid w:val="00B57BA7"/>
    <w:rsid w:val="00B6220F"/>
    <w:rsid w:val="00B6724F"/>
    <w:rsid w:val="00B737B0"/>
    <w:rsid w:val="00B75D68"/>
    <w:rsid w:val="00B76522"/>
    <w:rsid w:val="00B82F9C"/>
    <w:rsid w:val="00B913B2"/>
    <w:rsid w:val="00B95070"/>
    <w:rsid w:val="00BB19D6"/>
    <w:rsid w:val="00BB3A66"/>
    <w:rsid w:val="00BC5A92"/>
    <w:rsid w:val="00BD451D"/>
    <w:rsid w:val="00BE4F21"/>
    <w:rsid w:val="00BF6345"/>
    <w:rsid w:val="00C24E06"/>
    <w:rsid w:val="00C36581"/>
    <w:rsid w:val="00C370BD"/>
    <w:rsid w:val="00C433A6"/>
    <w:rsid w:val="00C52780"/>
    <w:rsid w:val="00C528C5"/>
    <w:rsid w:val="00C61496"/>
    <w:rsid w:val="00C63F9E"/>
    <w:rsid w:val="00C64A4F"/>
    <w:rsid w:val="00C762B3"/>
    <w:rsid w:val="00C8400B"/>
    <w:rsid w:val="00C91F95"/>
    <w:rsid w:val="00CA0E1B"/>
    <w:rsid w:val="00CA2824"/>
    <w:rsid w:val="00CC6A12"/>
    <w:rsid w:val="00CC73E3"/>
    <w:rsid w:val="00CD218A"/>
    <w:rsid w:val="00CD49A8"/>
    <w:rsid w:val="00CF7647"/>
    <w:rsid w:val="00D116F9"/>
    <w:rsid w:val="00D11A5F"/>
    <w:rsid w:val="00D22C05"/>
    <w:rsid w:val="00D27A72"/>
    <w:rsid w:val="00D30DCF"/>
    <w:rsid w:val="00D4289C"/>
    <w:rsid w:val="00D6312A"/>
    <w:rsid w:val="00D63645"/>
    <w:rsid w:val="00D6373D"/>
    <w:rsid w:val="00D64781"/>
    <w:rsid w:val="00D704A3"/>
    <w:rsid w:val="00D7708D"/>
    <w:rsid w:val="00D93AD1"/>
    <w:rsid w:val="00DA5A89"/>
    <w:rsid w:val="00DB0A21"/>
    <w:rsid w:val="00DB4D4C"/>
    <w:rsid w:val="00DC1544"/>
    <w:rsid w:val="00DD6983"/>
    <w:rsid w:val="00DE6B86"/>
    <w:rsid w:val="00E22D9B"/>
    <w:rsid w:val="00E36E05"/>
    <w:rsid w:val="00E50F4B"/>
    <w:rsid w:val="00E547E4"/>
    <w:rsid w:val="00E547FC"/>
    <w:rsid w:val="00E62CE0"/>
    <w:rsid w:val="00E84A03"/>
    <w:rsid w:val="00EA5069"/>
    <w:rsid w:val="00EA5A08"/>
    <w:rsid w:val="00EB03A8"/>
    <w:rsid w:val="00EB3651"/>
    <w:rsid w:val="00ED6947"/>
    <w:rsid w:val="00EE105E"/>
    <w:rsid w:val="00EE31C5"/>
    <w:rsid w:val="00EF3C06"/>
    <w:rsid w:val="00F009BC"/>
    <w:rsid w:val="00F1403A"/>
    <w:rsid w:val="00F151CB"/>
    <w:rsid w:val="00F24563"/>
    <w:rsid w:val="00F36622"/>
    <w:rsid w:val="00F465E9"/>
    <w:rsid w:val="00F717EB"/>
    <w:rsid w:val="00F71A29"/>
    <w:rsid w:val="00F72F46"/>
    <w:rsid w:val="00F9210F"/>
    <w:rsid w:val="00F95B98"/>
    <w:rsid w:val="00FA3B9E"/>
    <w:rsid w:val="00FC1F17"/>
    <w:rsid w:val="00FC3E33"/>
    <w:rsid w:val="00FD251D"/>
    <w:rsid w:val="00FD2CC3"/>
    <w:rsid w:val="00FD41A0"/>
    <w:rsid w:val="00FE381A"/>
    <w:rsid w:val="00FE61A9"/>
    <w:rsid w:val="00FF00B1"/>
    <w:rsid w:val="00FF0E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673726152">
      <w:bodyDiv w:val="1"/>
      <w:marLeft w:val="0"/>
      <w:marRight w:val="0"/>
      <w:marTop w:val="0"/>
      <w:marBottom w:val="0"/>
      <w:divBdr>
        <w:top w:val="none" w:sz="0" w:space="0" w:color="auto"/>
        <w:left w:val="none" w:sz="0" w:space="0" w:color="auto"/>
        <w:bottom w:val="none" w:sz="0" w:space="0" w:color="auto"/>
        <w:right w:val="none" w:sz="0" w:space="0" w:color="auto"/>
      </w:divBdr>
    </w:div>
    <w:div w:id="761025596">
      <w:bodyDiv w:val="1"/>
      <w:marLeft w:val="0"/>
      <w:marRight w:val="0"/>
      <w:marTop w:val="0"/>
      <w:marBottom w:val="0"/>
      <w:divBdr>
        <w:top w:val="none" w:sz="0" w:space="0" w:color="auto"/>
        <w:left w:val="none" w:sz="0" w:space="0" w:color="auto"/>
        <w:bottom w:val="none" w:sz="0" w:space="0" w:color="auto"/>
        <w:right w:val="none" w:sz="0" w:space="0" w:color="auto"/>
      </w:divBdr>
    </w:div>
    <w:div w:id="1001010503">
      <w:bodyDiv w:val="1"/>
      <w:marLeft w:val="0"/>
      <w:marRight w:val="0"/>
      <w:marTop w:val="0"/>
      <w:marBottom w:val="0"/>
      <w:divBdr>
        <w:top w:val="none" w:sz="0" w:space="0" w:color="auto"/>
        <w:left w:val="none" w:sz="0" w:space="0" w:color="auto"/>
        <w:bottom w:val="none" w:sz="0" w:space="0" w:color="auto"/>
        <w:right w:val="none" w:sz="0" w:space="0" w:color="auto"/>
      </w:divBdr>
    </w:div>
    <w:div w:id="1083843458">
      <w:bodyDiv w:val="1"/>
      <w:marLeft w:val="0"/>
      <w:marRight w:val="0"/>
      <w:marTop w:val="0"/>
      <w:marBottom w:val="0"/>
      <w:divBdr>
        <w:top w:val="none" w:sz="0" w:space="0" w:color="auto"/>
        <w:left w:val="none" w:sz="0" w:space="0" w:color="auto"/>
        <w:bottom w:val="none" w:sz="0" w:space="0" w:color="auto"/>
        <w:right w:val="none" w:sz="0" w:space="0" w:color="auto"/>
      </w:divBdr>
    </w:div>
    <w:div w:id="1372917001">
      <w:bodyDiv w:val="1"/>
      <w:marLeft w:val="0"/>
      <w:marRight w:val="0"/>
      <w:marTop w:val="0"/>
      <w:marBottom w:val="0"/>
      <w:divBdr>
        <w:top w:val="none" w:sz="0" w:space="0" w:color="auto"/>
        <w:left w:val="none" w:sz="0" w:space="0" w:color="auto"/>
        <w:bottom w:val="none" w:sz="0" w:space="0" w:color="auto"/>
        <w:right w:val="none" w:sz="0" w:space="0" w:color="auto"/>
      </w:divBdr>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92382159">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drsaelzer-pressedienst.de" TargetMode="External"/><Relationship Id="rId10" Type="http://schemas.openxmlformats.org/officeDocument/2006/relationships/hyperlink" Target="https://de.wikipedia.org/wiki/Kopenha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e.wikipedia.org/wiki/Kopenhagen"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ADFA-F0AF-4FC6-90D0-66771E67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Comm'n Sense</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7</cp:revision>
  <cp:lastPrinted>2018-09-04T08:51:00Z</cp:lastPrinted>
  <dcterms:created xsi:type="dcterms:W3CDTF">2018-09-03T08:39:00Z</dcterms:created>
  <dcterms:modified xsi:type="dcterms:W3CDTF">2018-11-20T09:57:00Z</dcterms:modified>
</cp:coreProperties>
</file>