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0D" w:rsidRPr="007B01B0" w:rsidRDefault="000B060D" w:rsidP="000B060D">
      <w:pPr>
        <w:autoSpaceDE w:val="0"/>
        <w:autoSpaceDN w:val="0"/>
        <w:adjustRightInd w:val="0"/>
        <w:spacing w:after="372" w:line="360" w:lineRule="auto"/>
        <w:contextualSpacing/>
        <w:rPr>
          <w:rFonts w:cs="Arial"/>
          <w:b/>
          <w:bCs/>
          <w:sz w:val="24"/>
          <w:szCs w:val="24"/>
        </w:rPr>
      </w:pPr>
      <w:r w:rsidRPr="007B01B0">
        <w:rPr>
          <w:rFonts w:cs="Arial"/>
          <w:b/>
          <w:sz w:val="24"/>
          <w:szCs w:val="24"/>
        </w:rPr>
        <w:t xml:space="preserve">H+H </w:t>
      </w:r>
      <w:r w:rsidR="00D26E09" w:rsidRPr="007B01B0">
        <w:rPr>
          <w:rFonts w:cs="Arial"/>
          <w:b/>
          <w:sz w:val="24"/>
          <w:szCs w:val="24"/>
        </w:rPr>
        <w:t>Preisliste 2019</w:t>
      </w:r>
    </w:p>
    <w:p w:rsidR="00252EA9" w:rsidRDefault="00D26E09" w:rsidP="000B060D">
      <w:pPr>
        <w:spacing w:line="360" w:lineRule="auto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 xml:space="preserve">Gemeinsam für </w:t>
      </w:r>
      <w:r w:rsidR="00252EA9">
        <w:rPr>
          <w:rFonts w:cs="Arial"/>
          <w:sz w:val="22"/>
          <w:u w:val="single"/>
        </w:rPr>
        <w:t>Porenbeton und Kalksandstein</w:t>
      </w:r>
      <w:r w:rsidR="00C461D5">
        <w:rPr>
          <w:rFonts w:cs="Arial"/>
          <w:sz w:val="22"/>
          <w:u w:val="single"/>
        </w:rPr>
        <w:t xml:space="preserve"> </w:t>
      </w:r>
    </w:p>
    <w:p w:rsidR="00D26E09" w:rsidRDefault="00D26E09" w:rsidP="000B060D">
      <w:pPr>
        <w:spacing w:line="360" w:lineRule="auto"/>
        <w:rPr>
          <w:rFonts w:cs="Arial"/>
          <w:sz w:val="22"/>
          <w:u w:val="single"/>
        </w:rPr>
      </w:pPr>
    </w:p>
    <w:p w:rsidR="00CC7B49" w:rsidRDefault="000B060D" w:rsidP="00252EA9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/>
          <w:sz w:val="22"/>
          <w:lang w:eastAsia="ja-JP"/>
        </w:rPr>
      </w:pPr>
      <w:r w:rsidRPr="00FF04E6">
        <w:rPr>
          <w:rFonts w:cs="Arial"/>
          <w:b/>
          <w:sz w:val="22"/>
        </w:rPr>
        <w:t xml:space="preserve">Wittenborn, den </w:t>
      </w:r>
      <w:r w:rsidR="00FC11A9">
        <w:rPr>
          <w:rFonts w:cs="Arial"/>
          <w:b/>
          <w:sz w:val="22"/>
        </w:rPr>
        <w:t>16</w:t>
      </w:r>
      <w:r w:rsidR="00B743EC">
        <w:rPr>
          <w:rFonts w:cs="Arial"/>
          <w:b/>
          <w:sz w:val="22"/>
        </w:rPr>
        <w:t>.11</w:t>
      </w:r>
      <w:r w:rsidR="007318B1" w:rsidRPr="00FF04E6">
        <w:rPr>
          <w:rFonts w:cs="Arial"/>
          <w:b/>
          <w:sz w:val="22"/>
        </w:rPr>
        <w:t>.2018</w:t>
      </w:r>
      <w:r w:rsidRPr="00FF04E6">
        <w:rPr>
          <w:rFonts w:cs="Arial"/>
          <w:b/>
          <w:sz w:val="22"/>
        </w:rPr>
        <w:t xml:space="preserve"> </w:t>
      </w:r>
      <w:r w:rsidRPr="002076CC">
        <w:rPr>
          <w:rFonts w:cs="Arial"/>
          <w:b/>
          <w:sz w:val="22"/>
        </w:rPr>
        <w:t xml:space="preserve">– </w:t>
      </w:r>
      <w:r w:rsidR="00CC7B49">
        <w:rPr>
          <w:rFonts w:cs="Arial"/>
          <w:b/>
          <w:sz w:val="22"/>
          <w:lang w:eastAsia="ja-JP"/>
        </w:rPr>
        <w:t>Eine integrierte Bruttopreisliste für Produkte aus Kalksandstein und Porenbeton liefer</w:t>
      </w:r>
      <w:r w:rsidR="00C1050F">
        <w:rPr>
          <w:rFonts w:cs="Arial"/>
          <w:b/>
          <w:sz w:val="22"/>
          <w:lang w:eastAsia="ja-JP"/>
        </w:rPr>
        <w:t>n</w:t>
      </w:r>
      <w:r w:rsidR="00CC7B49">
        <w:rPr>
          <w:rFonts w:cs="Arial"/>
          <w:b/>
          <w:sz w:val="22"/>
          <w:lang w:eastAsia="ja-JP"/>
        </w:rPr>
        <w:t xml:space="preserve"> </w:t>
      </w:r>
      <w:r w:rsidR="00CC7B49" w:rsidRPr="00252EA9">
        <w:rPr>
          <w:rFonts w:cs="Arial"/>
          <w:b/>
          <w:sz w:val="22"/>
          <w:lang w:eastAsia="ja-JP"/>
        </w:rPr>
        <w:t xml:space="preserve">die H+H Deutschland GmbH </w:t>
      </w:r>
      <w:r w:rsidR="00C1050F">
        <w:rPr>
          <w:rFonts w:cs="Arial"/>
          <w:b/>
          <w:sz w:val="22"/>
          <w:lang w:eastAsia="ja-JP"/>
        </w:rPr>
        <w:t xml:space="preserve">und die Heidelberger Kalksandstein GmbH </w:t>
      </w:r>
      <w:r w:rsidR="00CC7B49">
        <w:rPr>
          <w:rFonts w:cs="Arial"/>
          <w:b/>
          <w:sz w:val="22"/>
          <w:lang w:eastAsia="ja-JP"/>
        </w:rPr>
        <w:t>in diesen Tagen aus. 2019 agier</w:t>
      </w:r>
      <w:r w:rsidR="00C1050F">
        <w:rPr>
          <w:rFonts w:cs="Arial"/>
          <w:b/>
          <w:sz w:val="22"/>
          <w:lang w:eastAsia="ja-JP"/>
        </w:rPr>
        <w:t>en</w:t>
      </w:r>
      <w:r w:rsidR="00CC7B49">
        <w:rPr>
          <w:rFonts w:cs="Arial"/>
          <w:b/>
          <w:sz w:val="22"/>
          <w:lang w:eastAsia="ja-JP"/>
        </w:rPr>
        <w:t xml:space="preserve"> </w:t>
      </w:r>
      <w:r w:rsidR="00C1050F">
        <w:rPr>
          <w:rFonts w:cs="Arial"/>
          <w:b/>
          <w:sz w:val="22"/>
          <w:lang w:eastAsia="ja-JP"/>
        </w:rPr>
        <w:t xml:space="preserve">die </w:t>
      </w:r>
      <w:r w:rsidR="00CC7B49">
        <w:rPr>
          <w:rFonts w:cs="Arial"/>
          <w:b/>
          <w:sz w:val="22"/>
          <w:lang w:eastAsia="ja-JP"/>
        </w:rPr>
        <w:t xml:space="preserve">Unternehmen damit </w:t>
      </w:r>
      <w:r w:rsidR="00A974DC">
        <w:rPr>
          <w:rFonts w:cs="Arial"/>
          <w:b/>
          <w:sz w:val="22"/>
          <w:lang w:eastAsia="ja-JP"/>
        </w:rPr>
        <w:t xml:space="preserve">in Deutschland </w:t>
      </w:r>
      <w:r w:rsidR="00CC7B49">
        <w:rPr>
          <w:rFonts w:cs="Arial"/>
          <w:b/>
          <w:sz w:val="22"/>
          <w:lang w:eastAsia="ja-JP"/>
        </w:rPr>
        <w:t>z</w:t>
      </w:r>
      <w:r w:rsidR="00252EA9">
        <w:rPr>
          <w:rFonts w:cs="Arial"/>
          <w:b/>
          <w:sz w:val="22"/>
          <w:lang w:eastAsia="ja-JP"/>
        </w:rPr>
        <w:t>um ersten Mal nach der</w:t>
      </w:r>
      <w:r w:rsidR="00252EA9" w:rsidRPr="00252EA9">
        <w:rPr>
          <w:rFonts w:cs="Arial"/>
          <w:sz w:val="22"/>
          <w:lang w:eastAsia="ja-JP"/>
        </w:rPr>
        <w:t xml:space="preserve"> </w:t>
      </w:r>
      <w:r w:rsidR="00252EA9" w:rsidRPr="00252EA9">
        <w:rPr>
          <w:rFonts w:cs="Arial"/>
          <w:b/>
          <w:sz w:val="22"/>
          <w:lang w:eastAsia="ja-JP"/>
        </w:rPr>
        <w:t xml:space="preserve">erfolgreichen Übernahme der </w:t>
      </w:r>
      <w:r w:rsidR="00252EA9" w:rsidRPr="00252EA9">
        <w:rPr>
          <w:rFonts w:eastAsia="Times New Roman" w:cs="Arial"/>
          <w:b/>
          <w:bCs/>
          <w:sz w:val="22"/>
        </w:rPr>
        <w:t xml:space="preserve">Heidelberger Kalksandstein GmbH </w:t>
      </w:r>
      <w:r w:rsidR="00252EA9" w:rsidRPr="00252EA9">
        <w:rPr>
          <w:rFonts w:cs="Arial"/>
          <w:b/>
          <w:sz w:val="22"/>
          <w:lang w:eastAsia="ja-JP"/>
        </w:rPr>
        <w:t xml:space="preserve">durch H+H International A/S </w:t>
      </w:r>
      <w:r w:rsidR="00CC7B49">
        <w:rPr>
          <w:rFonts w:cs="Arial"/>
          <w:b/>
          <w:sz w:val="22"/>
          <w:lang w:eastAsia="ja-JP"/>
        </w:rPr>
        <w:t xml:space="preserve">mit </w:t>
      </w:r>
      <w:r w:rsidR="00780778">
        <w:rPr>
          <w:rFonts w:cs="Arial"/>
          <w:b/>
          <w:sz w:val="22"/>
          <w:lang w:eastAsia="ja-JP"/>
        </w:rPr>
        <w:t xml:space="preserve">nur </w:t>
      </w:r>
      <w:r w:rsidR="00CC7B49">
        <w:rPr>
          <w:rFonts w:cs="Arial"/>
          <w:b/>
          <w:sz w:val="22"/>
          <w:lang w:eastAsia="ja-JP"/>
        </w:rPr>
        <w:t>einer Bruttopreisliste für das gesamte Lieferprogramm</w:t>
      </w:r>
      <w:r w:rsidR="00252EA9">
        <w:rPr>
          <w:rFonts w:cs="Arial"/>
          <w:b/>
          <w:sz w:val="22"/>
          <w:lang w:eastAsia="ja-JP"/>
        </w:rPr>
        <w:t>.</w:t>
      </w:r>
      <w:r w:rsidR="00D26E09">
        <w:rPr>
          <w:rFonts w:cs="Arial"/>
          <w:b/>
          <w:sz w:val="22"/>
          <w:lang w:eastAsia="ja-JP"/>
        </w:rPr>
        <w:t xml:space="preserve"> </w:t>
      </w:r>
    </w:p>
    <w:p w:rsidR="00CC7B49" w:rsidRDefault="00CC7B49" w:rsidP="00252EA9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/>
          <w:sz w:val="22"/>
          <w:lang w:eastAsia="ja-JP"/>
        </w:rPr>
      </w:pPr>
    </w:p>
    <w:p w:rsidR="00252EA9" w:rsidRPr="00780778" w:rsidRDefault="00D26E09" w:rsidP="00252EA9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Cs/>
          <w:sz w:val="22"/>
          <w:lang w:eastAsia="ja-JP"/>
        </w:rPr>
      </w:pPr>
      <w:r w:rsidRPr="00780778">
        <w:rPr>
          <w:rFonts w:cs="Arial"/>
          <w:sz w:val="22"/>
          <w:lang w:eastAsia="ja-JP"/>
        </w:rPr>
        <w:t xml:space="preserve">„Der Handel wird die Struktur und Systematik der Preisliste wiedererkennen“, ist </w:t>
      </w:r>
      <w:r w:rsidR="0040693F">
        <w:rPr>
          <w:sz w:val="22"/>
        </w:rPr>
        <w:t>Markus Blum</w:t>
      </w:r>
      <w:r w:rsidR="00451F4C">
        <w:rPr>
          <w:sz w:val="22"/>
        </w:rPr>
        <w:t xml:space="preserve"> überzeugt. Er ist</w:t>
      </w:r>
      <w:r w:rsidR="00CC7B49" w:rsidRPr="00780778">
        <w:rPr>
          <w:sz w:val="22"/>
        </w:rPr>
        <w:t xml:space="preserve"> </w:t>
      </w:r>
      <w:r w:rsidR="0040693F" w:rsidRPr="0040693F">
        <w:rPr>
          <w:sz w:val="22"/>
        </w:rPr>
        <w:t>Vorsitzende</w:t>
      </w:r>
      <w:r w:rsidR="0040693F">
        <w:rPr>
          <w:sz w:val="22"/>
        </w:rPr>
        <w:t>r</w:t>
      </w:r>
      <w:r w:rsidR="0040693F" w:rsidRPr="0040693F">
        <w:rPr>
          <w:sz w:val="22"/>
        </w:rPr>
        <w:t xml:space="preserve"> der Geschäftsführung </w:t>
      </w:r>
      <w:r w:rsidR="0040693F">
        <w:rPr>
          <w:sz w:val="22"/>
        </w:rPr>
        <w:t>der</w:t>
      </w:r>
      <w:r w:rsidR="0040693F" w:rsidRPr="0040693F">
        <w:rPr>
          <w:sz w:val="22"/>
        </w:rPr>
        <w:t xml:space="preserve"> in Deutschland, der Schweiz und Benelux tätigen Gesellschaften der H+H Gruppe</w:t>
      </w:r>
      <w:r w:rsidR="00780778" w:rsidRPr="00780778">
        <w:rPr>
          <w:rFonts w:cs="Arial"/>
          <w:sz w:val="22"/>
          <w:lang w:eastAsia="ja-JP"/>
        </w:rPr>
        <w:t>.</w:t>
      </w:r>
      <w:r w:rsidRPr="00780778">
        <w:rPr>
          <w:rFonts w:cs="Arial"/>
          <w:sz w:val="22"/>
          <w:lang w:eastAsia="ja-JP"/>
        </w:rPr>
        <w:t xml:space="preserve"> „</w:t>
      </w:r>
      <w:r w:rsidR="00780778" w:rsidRPr="00780778">
        <w:rPr>
          <w:rFonts w:cs="Arial"/>
          <w:sz w:val="22"/>
          <w:lang w:eastAsia="ja-JP"/>
        </w:rPr>
        <w:t>Ich denke, es ist uns gelungen</w:t>
      </w:r>
      <w:r w:rsidRPr="00780778">
        <w:rPr>
          <w:rFonts w:cs="Arial"/>
          <w:sz w:val="22"/>
          <w:lang w:eastAsia="ja-JP"/>
        </w:rPr>
        <w:t xml:space="preserve">, </w:t>
      </w:r>
      <w:r w:rsidR="00780778" w:rsidRPr="00780778">
        <w:rPr>
          <w:rFonts w:cs="Arial"/>
          <w:sz w:val="22"/>
          <w:lang w:eastAsia="ja-JP"/>
        </w:rPr>
        <w:t>auf der Grundlage</w:t>
      </w:r>
      <w:r w:rsidRPr="00780778">
        <w:rPr>
          <w:rFonts w:cs="Arial"/>
          <w:sz w:val="22"/>
          <w:lang w:eastAsia="ja-JP"/>
        </w:rPr>
        <w:t xml:space="preserve"> </w:t>
      </w:r>
      <w:r w:rsidR="000561EF">
        <w:rPr>
          <w:rFonts w:cs="Arial"/>
          <w:sz w:val="22"/>
          <w:lang w:eastAsia="ja-JP"/>
        </w:rPr>
        <w:t>de</w:t>
      </w:r>
      <w:r w:rsidR="00CE40AA">
        <w:rPr>
          <w:rFonts w:cs="Arial"/>
          <w:sz w:val="22"/>
          <w:lang w:eastAsia="ja-JP"/>
        </w:rPr>
        <w:t>s</w:t>
      </w:r>
      <w:r w:rsidR="000561EF">
        <w:rPr>
          <w:rFonts w:cs="Arial"/>
          <w:sz w:val="22"/>
          <w:lang w:eastAsia="ja-JP"/>
        </w:rPr>
        <w:t xml:space="preserve"> bekannten </w:t>
      </w:r>
      <w:r w:rsidR="00CE40AA">
        <w:rPr>
          <w:rFonts w:cs="Arial"/>
          <w:sz w:val="22"/>
          <w:lang w:eastAsia="ja-JP"/>
        </w:rPr>
        <w:t>Corporate Designs</w:t>
      </w:r>
      <w:r w:rsidRPr="00780778">
        <w:rPr>
          <w:rFonts w:cs="Arial"/>
          <w:sz w:val="22"/>
          <w:lang w:eastAsia="ja-JP"/>
        </w:rPr>
        <w:t xml:space="preserve"> von H+H die bewährten </w:t>
      </w:r>
      <w:r w:rsidR="00CE40AA">
        <w:rPr>
          <w:rFonts w:cs="Arial"/>
          <w:sz w:val="22"/>
          <w:lang w:eastAsia="ja-JP"/>
        </w:rPr>
        <w:t>Bestandteile</w:t>
      </w:r>
      <w:r w:rsidRPr="00780778">
        <w:rPr>
          <w:rFonts w:cs="Arial"/>
          <w:sz w:val="22"/>
          <w:lang w:eastAsia="ja-JP"/>
        </w:rPr>
        <w:t xml:space="preserve"> einer Preisliste für Kalksandstein und Porenbeton </w:t>
      </w:r>
      <w:r w:rsidR="00CE40AA">
        <w:rPr>
          <w:rFonts w:cs="Arial"/>
          <w:sz w:val="22"/>
          <w:lang w:eastAsia="ja-JP"/>
        </w:rPr>
        <w:t xml:space="preserve">übersichtlich darzustellen </w:t>
      </w:r>
      <w:r w:rsidR="00780778">
        <w:rPr>
          <w:rFonts w:cs="Arial"/>
          <w:sz w:val="22"/>
          <w:lang w:eastAsia="ja-JP"/>
        </w:rPr>
        <w:t>und so dem Handel ein sehr gutes Werkzeug an die Hand zu geben</w:t>
      </w:r>
      <w:r w:rsidRPr="00780778">
        <w:rPr>
          <w:rFonts w:cs="Arial"/>
          <w:sz w:val="22"/>
          <w:lang w:eastAsia="ja-JP"/>
        </w:rPr>
        <w:t>.“</w:t>
      </w:r>
    </w:p>
    <w:p w:rsidR="00252EA9" w:rsidRDefault="00252EA9" w:rsidP="00252EA9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lang w:eastAsia="ja-JP"/>
        </w:rPr>
      </w:pPr>
    </w:p>
    <w:p w:rsidR="00EA079D" w:rsidRDefault="006301A1" w:rsidP="00252EA9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sz w:val="22"/>
          <w:lang w:eastAsia="ja-JP"/>
        </w:rPr>
      </w:pPr>
      <w:r>
        <w:rPr>
          <w:rFonts w:cs="Arial"/>
          <w:sz w:val="22"/>
          <w:lang w:eastAsia="ja-JP"/>
        </w:rPr>
        <w:t xml:space="preserve">Eingeleitet werden die beiden </w:t>
      </w:r>
      <w:r w:rsidR="00751B27">
        <w:rPr>
          <w:rFonts w:cs="Arial"/>
          <w:sz w:val="22"/>
          <w:lang w:eastAsia="ja-JP"/>
        </w:rPr>
        <w:t>baustoff</w:t>
      </w:r>
      <w:r w:rsidR="000674EF">
        <w:rPr>
          <w:rFonts w:cs="Arial"/>
          <w:sz w:val="22"/>
          <w:lang w:eastAsia="ja-JP"/>
        </w:rPr>
        <w:t xml:space="preserve">bezogenen </w:t>
      </w:r>
      <w:r>
        <w:rPr>
          <w:rFonts w:cs="Arial"/>
          <w:sz w:val="22"/>
          <w:lang w:eastAsia="ja-JP"/>
        </w:rPr>
        <w:t xml:space="preserve">Kapitel der neuen H+H Preisliste jeweils von einer Darstellung der Serviceleistungen, die rund um Kalksandstein </w:t>
      </w:r>
      <w:r w:rsidR="00751B27">
        <w:rPr>
          <w:rFonts w:cs="Arial"/>
          <w:sz w:val="22"/>
          <w:lang w:eastAsia="ja-JP"/>
        </w:rPr>
        <w:t>bzw.</w:t>
      </w:r>
      <w:r>
        <w:rPr>
          <w:rFonts w:cs="Arial"/>
          <w:sz w:val="22"/>
          <w:lang w:eastAsia="ja-JP"/>
        </w:rPr>
        <w:t xml:space="preserve"> Porenbeton angeboten werden. Für die Auftragsabwicklung stehen dem Handel seine bekannten Ansprechpartner im Verkaufsinnen- und</w:t>
      </w:r>
      <w:r w:rsidR="00780778">
        <w:rPr>
          <w:rFonts w:cs="Arial"/>
          <w:sz w:val="22"/>
          <w:lang w:eastAsia="ja-JP"/>
        </w:rPr>
        <w:t xml:space="preserve"> </w:t>
      </w:r>
      <w:r w:rsidR="00CE40AA">
        <w:rPr>
          <w:rFonts w:cs="Arial"/>
          <w:sz w:val="22"/>
          <w:lang w:eastAsia="ja-JP"/>
        </w:rPr>
        <w:noBreakHyphen/>
      </w:r>
      <w:r>
        <w:rPr>
          <w:rFonts w:cs="Arial"/>
          <w:sz w:val="22"/>
          <w:lang w:eastAsia="ja-JP"/>
        </w:rPr>
        <w:t>außendienst zur Verfügung.</w:t>
      </w:r>
    </w:p>
    <w:p w:rsidR="008E1C0E" w:rsidRDefault="008E1C0E" w:rsidP="00252EA9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sz w:val="22"/>
          <w:lang w:eastAsia="ja-JP"/>
        </w:rPr>
      </w:pPr>
    </w:p>
    <w:p w:rsidR="008E1C0E" w:rsidRPr="00A77BEA" w:rsidRDefault="000674EF" w:rsidP="008E1C0E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/>
          <w:sz w:val="22"/>
          <w:lang w:eastAsia="ja-JP"/>
        </w:rPr>
      </w:pPr>
      <w:r>
        <w:rPr>
          <w:rFonts w:cs="Arial"/>
          <w:b/>
          <w:sz w:val="22"/>
          <w:lang w:eastAsia="ja-JP"/>
        </w:rPr>
        <w:t>Preiserhöhungen 2019 unabwendbar</w:t>
      </w:r>
    </w:p>
    <w:p w:rsidR="00451F4C" w:rsidRDefault="000674EF" w:rsidP="00252EA9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sz w:val="22"/>
          <w:lang w:eastAsia="ja-JP"/>
        </w:rPr>
      </w:pPr>
      <w:r>
        <w:rPr>
          <w:rFonts w:cs="Arial"/>
          <w:sz w:val="22"/>
          <w:lang w:eastAsia="ja-JP"/>
        </w:rPr>
        <w:t xml:space="preserve">Bereits </w:t>
      </w:r>
      <w:r w:rsidR="0040693F">
        <w:rPr>
          <w:rFonts w:cs="Arial"/>
          <w:sz w:val="22"/>
          <w:lang w:eastAsia="ja-JP"/>
        </w:rPr>
        <w:t>vor einigen Wochen</w:t>
      </w:r>
      <w:r>
        <w:rPr>
          <w:rFonts w:cs="Arial"/>
          <w:sz w:val="22"/>
          <w:lang w:eastAsia="ja-JP"/>
        </w:rPr>
        <w:t xml:space="preserve"> hatte</w:t>
      </w:r>
      <w:r w:rsidR="0040693F">
        <w:rPr>
          <w:rFonts w:cs="Arial"/>
          <w:sz w:val="22"/>
          <w:lang w:eastAsia="ja-JP"/>
        </w:rPr>
        <w:t>n</w:t>
      </w:r>
      <w:r>
        <w:rPr>
          <w:rFonts w:cs="Arial"/>
          <w:sz w:val="22"/>
          <w:lang w:eastAsia="ja-JP"/>
        </w:rPr>
        <w:t xml:space="preserve"> H+H </w:t>
      </w:r>
      <w:r w:rsidR="0040693F">
        <w:rPr>
          <w:rFonts w:cs="Arial"/>
          <w:sz w:val="22"/>
          <w:lang w:eastAsia="ja-JP"/>
        </w:rPr>
        <w:t xml:space="preserve">und Heidelberger Kalksandstein </w:t>
      </w:r>
      <w:r>
        <w:rPr>
          <w:rFonts w:cs="Arial"/>
          <w:sz w:val="22"/>
          <w:lang w:eastAsia="ja-JP"/>
        </w:rPr>
        <w:t xml:space="preserve">den Handel über eine Preiserhöhung für </w:t>
      </w:r>
      <w:r w:rsidR="00CE40AA">
        <w:rPr>
          <w:rFonts w:cs="Arial"/>
          <w:sz w:val="22"/>
          <w:lang w:eastAsia="ja-JP"/>
        </w:rPr>
        <w:lastRenderedPageBreak/>
        <w:t xml:space="preserve">Kalksandstein und </w:t>
      </w:r>
      <w:r>
        <w:rPr>
          <w:rFonts w:cs="Arial"/>
          <w:sz w:val="22"/>
          <w:lang w:eastAsia="ja-JP"/>
        </w:rPr>
        <w:t xml:space="preserve">Porenbeton von </w:t>
      </w:r>
      <w:r w:rsidR="0040693F">
        <w:rPr>
          <w:rFonts w:cs="Arial"/>
          <w:sz w:val="22"/>
          <w:lang w:eastAsia="ja-JP"/>
        </w:rPr>
        <w:t xml:space="preserve">rund </w:t>
      </w:r>
      <w:r>
        <w:rPr>
          <w:rFonts w:cs="Arial"/>
          <w:sz w:val="22"/>
          <w:lang w:eastAsia="ja-JP"/>
        </w:rPr>
        <w:t xml:space="preserve">10 % zum 31.12.2018 informiert. </w:t>
      </w:r>
      <w:r w:rsidR="00C1050F" w:rsidRPr="00B743EC">
        <w:rPr>
          <w:rFonts w:cs="Arial"/>
          <w:sz w:val="22"/>
          <w:lang w:eastAsia="ja-JP"/>
        </w:rPr>
        <w:t>Grund</w:t>
      </w:r>
      <w:r w:rsidR="00C1050F">
        <w:rPr>
          <w:rFonts w:cs="Arial"/>
          <w:sz w:val="22"/>
          <w:lang w:eastAsia="ja-JP"/>
        </w:rPr>
        <w:t xml:space="preserve"> dafür seien deutliche Kostensteigerungen in nahezu allen Unternehmensbereichen, so Markus Blum.</w:t>
      </w:r>
    </w:p>
    <w:p w:rsidR="00A914B9" w:rsidRDefault="00A914B9" w:rsidP="00E9465F">
      <w:pPr>
        <w:spacing w:line="360" w:lineRule="auto"/>
        <w:rPr>
          <w:rFonts w:eastAsia="Times New Roman" w:cs="Arial"/>
          <w:sz w:val="22"/>
        </w:rPr>
      </w:pPr>
    </w:p>
    <w:p w:rsidR="00B743EC" w:rsidRPr="002076CC" w:rsidRDefault="00B743EC" w:rsidP="00E9465F">
      <w:pPr>
        <w:spacing w:line="360" w:lineRule="auto"/>
        <w:rPr>
          <w:rFonts w:eastAsia="Times New Roman" w:cs="Arial"/>
          <w:sz w:val="22"/>
        </w:rPr>
      </w:pPr>
    </w:p>
    <w:p w:rsidR="00997CB9" w:rsidRDefault="00666326">
      <w:pPr>
        <w:widowControl/>
        <w:rPr>
          <w:rFonts w:cs="Arial"/>
          <w:sz w:val="22"/>
        </w:rPr>
      </w:pPr>
      <w:r w:rsidRPr="00445D90">
        <w:rPr>
          <w:rFonts w:cs="Arial"/>
          <w:noProof/>
          <w:sz w:val="22"/>
          <w:lang w:eastAsia="de-DE"/>
        </w:rPr>
        <mc:AlternateContent>
          <mc:Choice Requires="wps">
            <w:drawing>
              <wp:inline distT="0" distB="0" distL="0" distR="0" wp14:anchorId="17910A29" wp14:editId="323F8829">
                <wp:extent cx="4135755" cy="2656840"/>
                <wp:effectExtent l="0" t="0" r="17145" b="1016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326" w:rsidRDefault="00666326" w:rsidP="0066632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182FDD">
                              <w:rPr>
                                <w:rFonts w:cs="Arial"/>
                                <w:b/>
                                <w:bCs/>
                                <w:szCs w:val="20"/>
                                <w:lang w:eastAsia="ja-JP"/>
                              </w:rPr>
                              <w:t>H+H International A/S</w:t>
                            </w:r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ist ein an der dänischen Börse notiertes Unternehmen mit Hauptsitz in </w:t>
                            </w:r>
                            <w:hyperlink r:id="rId9" w:history="1">
                              <w:r w:rsidRPr="00182FDD">
                                <w:rPr>
                                  <w:rFonts w:cs="Arial"/>
                                  <w:szCs w:val="20"/>
                                  <w:lang w:eastAsia="ja-JP"/>
                                </w:rPr>
                                <w:t>Kopenhagen</w:t>
                              </w:r>
                            </w:hyperlink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und einer der führenden Produzenten von Wandbaustoffen in Europa. Im Geschäftsjahr 2017 erwirtschaftete die Unternehmensgruppe einen Umsatz von rund 220 Mio. Euro allein mit Porenbeton.</w:t>
                            </w:r>
                            <w:r w:rsidR="00116725" w:rsidRPr="00116725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Im Jahr 2018 wurden 15 Werke übernommen, in denen Kalksandsteine hergestel</w:t>
                            </w:r>
                            <w:r w:rsidR="007B01B0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lt werden. H+H betreibt damit 28</w:t>
                            </w:r>
                            <w:r w:rsidR="00116725" w:rsidRPr="00116725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Werke in Deutschland, Großbritannien, Polen, Russland und der Schweiz. In diesen werden pro Jahr mehr als 4 Mio. Kubikmeter Wandbaustoffe produziert. In Dänemark, Schweden und den Beneluxländern existieren darüber hinaus Vertriebs-gesellschaften. Weltweit beschäftigt die Gruppe etwa 1.500 Mitarbeiterinnen und Mitarbeiter.</w:t>
                            </w:r>
                            <w:r w:rsidRPr="00182FDD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666326" w:rsidRPr="00182FDD" w:rsidRDefault="00666326" w:rsidP="0066632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666326" w:rsidRPr="00182FDD" w:rsidRDefault="00666326" w:rsidP="0066632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182FDD">
                              <w:rPr>
                                <w:rFonts w:cs="Arial"/>
                                <w:szCs w:val="20"/>
                              </w:rPr>
                              <w:t>In Deutschland besitzt H+H zehn Werke zur Herstellung von Porenbeton und Kalksandstein, die einen jährlichen Gesamtumsatz von rund 100 Mio. Euro erwirtschaften. Die deutschen Tochtergesell-schaften beschäftigen etwa 4</w:t>
                            </w:r>
                            <w:r w:rsidR="00116725">
                              <w:rPr>
                                <w:rFonts w:cs="Arial"/>
                                <w:szCs w:val="20"/>
                              </w:rPr>
                              <w:t>2</w:t>
                            </w:r>
                            <w:r w:rsidRPr="00182FDD">
                              <w:rPr>
                                <w:rFonts w:cs="Arial"/>
                                <w:szCs w:val="20"/>
                              </w:rPr>
                              <w:t>0 Mitarbeiterinnen und Mitarbeiter.</w:t>
                            </w:r>
                          </w:p>
                          <w:p w:rsidR="00666326" w:rsidRPr="0051717E" w:rsidRDefault="00666326" w:rsidP="0066632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5.65pt;height:2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">
                <v:textbox>
                  <w:txbxContent>
                    <w:p w:rsidR="00666326" w:rsidRDefault="00666326" w:rsidP="00666326">
                      <w:pPr>
                        <w:rPr>
                          <w:rFonts w:cs="Arial"/>
                          <w:szCs w:val="20"/>
                        </w:rPr>
                      </w:pPr>
                      <w:r w:rsidRPr="00182FDD">
                        <w:rPr>
                          <w:rFonts w:cs="Arial"/>
                          <w:b/>
                          <w:bCs/>
                          <w:szCs w:val="20"/>
                          <w:lang w:eastAsia="ja-JP"/>
                        </w:rPr>
                        <w:t>H+H International A/S</w:t>
                      </w:r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 xml:space="preserve"> ist ein an der dänischen Börse notiertes Unternehmen mit Hauptsitz in </w:t>
                      </w:r>
                      <w:hyperlink r:id="rId10" w:history="1">
                        <w:r w:rsidRPr="00182FDD">
                          <w:rPr>
                            <w:rFonts w:cs="Arial"/>
                            <w:szCs w:val="20"/>
                            <w:lang w:eastAsia="ja-JP"/>
                          </w:rPr>
                          <w:t>Kopenhagen</w:t>
                        </w:r>
                      </w:hyperlink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 xml:space="preserve"> und einer der führenden Produzenten von Wandbaustoffen in Europa. Im Geschäftsjahr 2017 erwirtschaftete die Unternehmensgruppe einen Umsatz von rund 220 Mio. Euro allein mit Porenbeton.</w:t>
                      </w:r>
                      <w:r w:rsidR="00116725" w:rsidRPr="00116725">
                        <w:rPr>
                          <w:rFonts w:cs="Arial"/>
                          <w:szCs w:val="20"/>
                          <w:lang w:eastAsia="ja-JP"/>
                        </w:rPr>
                        <w:t xml:space="preserve"> Im Jahr 2018 wurden 15 Werke übernommen, in denen Kalksandsteine hergestel</w:t>
                      </w:r>
                      <w:r w:rsidR="007B01B0">
                        <w:rPr>
                          <w:rFonts w:cs="Arial"/>
                          <w:szCs w:val="20"/>
                          <w:lang w:eastAsia="ja-JP"/>
                        </w:rPr>
                        <w:t>lt werden. H+H betreibt damit 28</w:t>
                      </w:r>
                      <w:r w:rsidR="00116725" w:rsidRPr="00116725">
                        <w:rPr>
                          <w:rFonts w:cs="Arial"/>
                          <w:szCs w:val="20"/>
                          <w:lang w:eastAsia="ja-JP"/>
                        </w:rPr>
                        <w:t xml:space="preserve"> Werke in Deutschland, Großbritannien, Polen, Russland und der Schweiz. In diesen werden pro Jahr mehr als 4 Mio. Kubikmeter Wandbaustoffe produziert. In Dänemark, Schweden und den Beneluxländern existieren darüber hinaus Vertriebs-gesellschaften. Weltweit beschäftigt die Gruppe etwa 1.500 Mitarbeiterinnen und Mitarbeiter.</w:t>
                      </w:r>
                      <w:r w:rsidRPr="00182FDD"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:rsidR="00666326" w:rsidRPr="00182FDD" w:rsidRDefault="00666326" w:rsidP="00666326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:rsidR="00666326" w:rsidRPr="00182FDD" w:rsidRDefault="00666326" w:rsidP="00666326">
                      <w:pPr>
                        <w:rPr>
                          <w:rFonts w:cs="Arial"/>
                          <w:szCs w:val="20"/>
                        </w:rPr>
                      </w:pPr>
                      <w:r w:rsidRPr="00182FDD">
                        <w:rPr>
                          <w:rFonts w:cs="Arial"/>
                          <w:szCs w:val="20"/>
                        </w:rPr>
                        <w:t>In Deutschland besitzt H+H zehn Werke zur Herstellung von Porenbeton und Kalksandstein, die einen jährlichen Gesamtumsatz von rund 100 Mio. Euro erwirtschaften. Die deutschen Tochtergesell-schaften beschäftigen etwa 4</w:t>
                      </w:r>
                      <w:r w:rsidR="00116725">
                        <w:rPr>
                          <w:rFonts w:cs="Arial"/>
                          <w:szCs w:val="20"/>
                        </w:rPr>
                        <w:t>2</w:t>
                      </w:r>
                      <w:r w:rsidRPr="00182FDD">
                        <w:rPr>
                          <w:rFonts w:cs="Arial"/>
                          <w:szCs w:val="20"/>
                        </w:rPr>
                        <w:t>0 Mitarbeiterinnen und Mitarbeiter.</w:t>
                      </w:r>
                    </w:p>
                    <w:p w:rsidR="00666326" w:rsidRPr="0051717E" w:rsidRDefault="00666326" w:rsidP="00666326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7CB9">
        <w:rPr>
          <w:rFonts w:cs="Arial"/>
          <w:sz w:val="22"/>
        </w:rPr>
        <w:br w:type="page"/>
      </w:r>
    </w:p>
    <w:p w:rsidR="00CF216C" w:rsidRPr="007135ED" w:rsidRDefault="00FC11A9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/>
          <w:sz w:val="22"/>
          <w:lang w:eastAsia="ja-JP"/>
        </w:rPr>
      </w:pPr>
      <w:r>
        <w:rPr>
          <w:rFonts w:cs="Arial"/>
          <w:b/>
          <w:noProof/>
          <w:sz w:val="22"/>
          <w:lang w:eastAsia="de-DE"/>
        </w:rPr>
        <w:lastRenderedPageBreak/>
        <w:drawing>
          <wp:inline distT="0" distB="0" distL="0" distR="0">
            <wp:extent cx="2198644" cy="3045350"/>
            <wp:effectExtent l="0" t="0" r="0" b="3175"/>
            <wp:docPr id="4" name="Grafik 4" descr="D:\AAWORK\Kunden\H+H\Bilder\2018-PI Preisliste\H+H_Titel_Preisliste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H+H\Bilder\2018-PI Preisliste\H+H_Titel_Preisliste-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54" cy="30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0778" w:rsidRPr="00A71973" w:rsidRDefault="00751B27" w:rsidP="00780778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/>
          <w:sz w:val="22"/>
          <w:lang w:eastAsia="ja-JP"/>
        </w:rPr>
      </w:pPr>
      <w:r>
        <w:rPr>
          <w:rFonts w:cs="Arial"/>
          <w:sz w:val="22"/>
          <w:lang w:eastAsia="ja-JP"/>
        </w:rPr>
        <w:t xml:space="preserve">Zum ersten Mal </w:t>
      </w:r>
      <w:r w:rsidR="00C1050F">
        <w:rPr>
          <w:rFonts w:cs="Arial"/>
          <w:sz w:val="22"/>
          <w:lang w:eastAsia="ja-JP"/>
        </w:rPr>
        <w:t>liefern H+H und Heidelberger Kalksandstein</w:t>
      </w:r>
      <w:r w:rsidR="00780778" w:rsidRPr="00A71973">
        <w:rPr>
          <w:rFonts w:cs="Arial"/>
          <w:sz w:val="22"/>
          <w:lang w:eastAsia="ja-JP"/>
        </w:rPr>
        <w:t xml:space="preserve"> in diesen Tagen </w:t>
      </w:r>
      <w:r w:rsidR="00451F4C">
        <w:rPr>
          <w:rFonts w:cs="Arial"/>
          <w:sz w:val="22"/>
          <w:lang w:eastAsia="ja-JP"/>
        </w:rPr>
        <w:t>e</w:t>
      </w:r>
      <w:r w:rsidR="00451F4C" w:rsidRPr="00A71973">
        <w:rPr>
          <w:rFonts w:cs="Arial"/>
          <w:sz w:val="22"/>
          <w:lang w:eastAsia="ja-JP"/>
        </w:rPr>
        <w:t xml:space="preserve">ine integrierte Bruttopreisliste für </w:t>
      </w:r>
      <w:r w:rsidR="00451F4C">
        <w:rPr>
          <w:rFonts w:cs="Arial"/>
          <w:sz w:val="22"/>
          <w:lang w:eastAsia="ja-JP"/>
        </w:rPr>
        <w:t xml:space="preserve">ihr vollständiges Lieferprogramm mit </w:t>
      </w:r>
      <w:r w:rsidR="00451F4C" w:rsidRPr="00A71973">
        <w:rPr>
          <w:rFonts w:cs="Arial"/>
          <w:sz w:val="22"/>
          <w:lang w:eastAsia="ja-JP"/>
        </w:rPr>
        <w:t>Produkte</w:t>
      </w:r>
      <w:r w:rsidR="00451F4C">
        <w:rPr>
          <w:rFonts w:cs="Arial"/>
          <w:sz w:val="22"/>
          <w:lang w:eastAsia="ja-JP"/>
        </w:rPr>
        <w:t>n</w:t>
      </w:r>
      <w:r w:rsidR="00451F4C" w:rsidRPr="00A71973">
        <w:rPr>
          <w:rFonts w:cs="Arial"/>
          <w:sz w:val="22"/>
          <w:lang w:eastAsia="ja-JP"/>
        </w:rPr>
        <w:t xml:space="preserve"> aus Kalksandstein und Porenbeton </w:t>
      </w:r>
      <w:r w:rsidR="00780778" w:rsidRPr="00A71973">
        <w:rPr>
          <w:rFonts w:cs="Arial"/>
          <w:sz w:val="22"/>
          <w:lang w:eastAsia="ja-JP"/>
        </w:rPr>
        <w:t>aus.</w:t>
      </w:r>
      <w:r w:rsidR="00780778">
        <w:rPr>
          <w:rFonts w:cs="Arial"/>
          <w:b/>
          <w:sz w:val="22"/>
          <w:lang w:eastAsia="ja-JP"/>
        </w:rPr>
        <w:t xml:space="preserve"> </w:t>
      </w:r>
      <w:r w:rsidR="00780778">
        <w:rPr>
          <w:rFonts w:cs="Arial"/>
          <w:sz w:val="22"/>
          <w:lang w:eastAsia="ja-JP"/>
        </w:rPr>
        <w:t>Für die Auftragsabwicklung stehen dem Handel seine bekannten Ansprechpartner im Verkaufsinnen- und -außendienst zur Verfügung.</w:t>
      </w:r>
      <w:r w:rsidR="00A71973">
        <w:rPr>
          <w:rFonts w:cs="Arial"/>
          <w:b/>
          <w:sz w:val="22"/>
          <w:lang w:eastAsia="ja-JP"/>
        </w:rPr>
        <w:t xml:space="preserve"> </w:t>
      </w:r>
    </w:p>
    <w:p w:rsidR="006A0D31" w:rsidRDefault="006A0D31" w:rsidP="0028393C">
      <w:pPr>
        <w:widowControl/>
        <w:spacing w:line="360" w:lineRule="auto"/>
        <w:jc w:val="both"/>
        <w:rPr>
          <w:rFonts w:cs="Arial"/>
          <w:sz w:val="22"/>
        </w:rPr>
      </w:pPr>
    </w:p>
    <w:p w:rsidR="00155922" w:rsidRPr="00CF216C" w:rsidRDefault="00155922" w:rsidP="00CF216C">
      <w:pPr>
        <w:widowControl/>
        <w:spacing w:line="360" w:lineRule="auto"/>
        <w:jc w:val="both"/>
        <w:rPr>
          <w:rFonts w:cs="Arial"/>
          <w:sz w:val="22"/>
        </w:rPr>
      </w:pPr>
      <w:r w:rsidRPr="006D1D8E">
        <w:rPr>
          <w:rFonts w:cs="Arial"/>
          <w:i/>
          <w:sz w:val="18"/>
          <w:szCs w:val="18"/>
        </w:rPr>
        <w:t>Foto: H+H Deutschland GmbH</w:t>
      </w:r>
    </w:p>
    <w:p w:rsidR="0028393C" w:rsidRDefault="0028393C" w:rsidP="0028393C">
      <w:pPr>
        <w:widowControl/>
        <w:rPr>
          <w:rFonts w:cs="Arial"/>
          <w:i/>
          <w:sz w:val="18"/>
          <w:szCs w:val="18"/>
        </w:rPr>
      </w:pPr>
    </w:p>
    <w:p w:rsidR="0028393C" w:rsidRPr="0072773D" w:rsidRDefault="0028393C" w:rsidP="0028393C">
      <w:pPr>
        <w:widowControl/>
        <w:rPr>
          <w:rFonts w:cs="Arial"/>
          <w:sz w:val="22"/>
          <w:lang w:eastAsia="ja-JP"/>
        </w:rPr>
      </w:pPr>
      <w:r w:rsidRPr="000F4B7F">
        <w:rPr>
          <w:i/>
          <w:sz w:val="18"/>
          <w:szCs w:val="26"/>
        </w:rPr>
        <w:t xml:space="preserve">(Text- und Bildmaterial steht unter </w:t>
      </w:r>
      <w:hyperlink r:id="rId12" w:history="1">
        <w:r w:rsidRPr="004D14A9">
          <w:rPr>
            <w:i/>
            <w:sz w:val="18"/>
            <w:szCs w:val="26"/>
          </w:rPr>
          <w:t>http://www.hplush.de/presse</w:t>
        </w:r>
      </w:hyperlink>
      <w:r w:rsidRPr="000F4B7F">
        <w:rPr>
          <w:i/>
          <w:sz w:val="18"/>
          <w:szCs w:val="26"/>
        </w:rPr>
        <w:t xml:space="preserve"> </w:t>
      </w:r>
      <w:r>
        <w:rPr>
          <w:i/>
          <w:sz w:val="18"/>
          <w:szCs w:val="26"/>
        </w:rPr>
        <w:t xml:space="preserve">und </w:t>
      </w:r>
      <w:hyperlink r:id="rId13" w:history="1">
        <w:r w:rsidRPr="004D14A9">
          <w:rPr>
            <w:i/>
            <w:sz w:val="18"/>
            <w:szCs w:val="26"/>
          </w:rPr>
          <w:t>www.drsaelzer-pressedienst.de</w:t>
        </w:r>
      </w:hyperlink>
      <w:r>
        <w:rPr>
          <w:i/>
          <w:sz w:val="18"/>
          <w:szCs w:val="26"/>
        </w:rPr>
        <w:t xml:space="preserve"> </w:t>
      </w:r>
      <w:r w:rsidRPr="000F4B7F">
        <w:rPr>
          <w:i/>
          <w:sz w:val="18"/>
          <w:szCs w:val="26"/>
        </w:rPr>
        <w:t>zum Download bereit.)</w:t>
      </w:r>
    </w:p>
    <w:p w:rsidR="0028393C" w:rsidRDefault="0028393C" w:rsidP="0028393C">
      <w:pPr>
        <w:rPr>
          <w:rFonts w:cs="Arial"/>
          <w:i/>
          <w:sz w:val="18"/>
          <w:szCs w:val="18"/>
          <w:lang w:eastAsia="ja-JP"/>
        </w:rPr>
      </w:pPr>
    </w:p>
    <w:p w:rsidR="0028393C" w:rsidRPr="00DC1544" w:rsidRDefault="0028393C" w:rsidP="0028393C">
      <w:pPr>
        <w:rPr>
          <w:rFonts w:cs="Arial"/>
          <w:i/>
          <w:sz w:val="18"/>
          <w:szCs w:val="18"/>
          <w:lang w:eastAsia="ja-JP"/>
        </w:rPr>
      </w:pPr>
      <w:r w:rsidRPr="00DC1544">
        <w:rPr>
          <w:rFonts w:cs="Arial"/>
          <w:i/>
          <w:sz w:val="18"/>
          <w:szCs w:val="18"/>
          <w:lang w:eastAsia="ja-JP"/>
        </w:rPr>
        <w:t>Abdruck frei. Beleg erbeten an:</w:t>
      </w:r>
    </w:p>
    <w:p w:rsidR="00DC1544" w:rsidRPr="00F95B98" w:rsidRDefault="0028393C" w:rsidP="00155922">
      <w:pPr>
        <w:rPr>
          <w:rFonts w:cs="Arial"/>
          <w:i/>
          <w:sz w:val="18"/>
          <w:szCs w:val="18"/>
        </w:rPr>
      </w:pPr>
      <w:r w:rsidRPr="00F95B98"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sectPr w:rsidR="00DC1544" w:rsidRPr="00F95B98" w:rsidSect="008C1F0D">
      <w:headerReference w:type="default" r:id="rId14"/>
      <w:footerReference w:type="default" r:id="rId15"/>
      <w:pgSz w:w="11900" w:h="16840" w:code="9"/>
      <w:pgMar w:top="3969" w:right="1418" w:bottom="1134" w:left="3969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59" w:rsidRDefault="00641A59">
      <w:r>
        <w:separator/>
      </w:r>
    </w:p>
  </w:endnote>
  <w:endnote w:type="continuationSeparator" w:id="0">
    <w:p w:rsidR="00641A59" w:rsidRDefault="0064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98" w:rsidRDefault="00F95B98" w:rsidP="00F95B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11A9">
      <w:rPr>
        <w:rStyle w:val="Seitenzahl"/>
        <w:noProof/>
      </w:rPr>
      <w:t>3</w:t>
    </w:r>
    <w:r>
      <w:rPr>
        <w:rStyle w:val="Seitenzahl"/>
      </w:rPr>
      <w:fldChar w:fldCharType="end"/>
    </w:r>
  </w:p>
  <w:p w:rsidR="00783DA7" w:rsidRDefault="00783DA7" w:rsidP="002744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01389F0" wp14:editId="189F8D56">
          <wp:simplePos x="0" y="0"/>
          <wp:positionH relativeFrom="column">
            <wp:posOffset>-2695906</wp:posOffset>
          </wp:positionH>
          <wp:positionV relativeFrom="page">
            <wp:posOffset>7688580</wp:posOffset>
          </wp:positionV>
          <wp:extent cx="2401200" cy="2696400"/>
          <wp:effectExtent l="0" t="0" r="0" b="8890"/>
          <wp:wrapNone/>
          <wp:docPr id="3" name="Grafik 3" descr="Macintosh HD:Users:Shared:Kundendaten:HH_Deutschland:Pressebogen:Word:fu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:Kundendaten:HH_Deutschland:Pressebogen:Word: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269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59" w:rsidRDefault="00641A59">
      <w:r>
        <w:separator/>
      </w:r>
    </w:p>
  </w:footnote>
  <w:footnote w:type="continuationSeparator" w:id="0">
    <w:p w:rsidR="00641A59" w:rsidRDefault="0064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7" w:rsidRDefault="00A568A8" w:rsidP="00C762B3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001ACAC" wp14:editId="3B4A32F4">
          <wp:simplePos x="0" y="0"/>
          <wp:positionH relativeFrom="column">
            <wp:posOffset>-2522220</wp:posOffset>
          </wp:positionH>
          <wp:positionV relativeFrom="paragraph">
            <wp:posOffset>-442331</wp:posOffset>
          </wp:positionV>
          <wp:extent cx="7573993" cy="2403611"/>
          <wp:effectExtent l="0" t="0" r="8255" b="0"/>
          <wp:wrapNone/>
          <wp:docPr id="1" name="Grafik 1" descr="D:\AAWORK\Kunden\H+H\Texte\H+H_kopf_PI_deutsch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AWORK\Kunden\H+H\Texte\H+H_kopf_PI_deutschl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993" cy="2403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2D8"/>
    <w:multiLevelType w:val="hybridMultilevel"/>
    <w:tmpl w:val="814A602A"/>
    <w:lvl w:ilvl="0" w:tplc="C960E2E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162E"/>
    <w:multiLevelType w:val="hybridMultilevel"/>
    <w:tmpl w:val="92228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116F0"/>
    <w:multiLevelType w:val="multilevel"/>
    <w:tmpl w:val="6DD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chim Kartaun">
    <w15:presenceInfo w15:providerId="AD" w15:userId="S::jkartaun@HplusH.de::b979c247-bd55-4899-b9d0-0ff14c89be2d"/>
  </w15:person>
  <w15:person w15:author="Joachim Kartaun [2]">
    <w15:presenceInfo w15:providerId="AD" w15:userId="S-1-5-21-2340515023-3594651029-2109866720-11990"/>
  </w15:person>
  <w15:person w15:author="Angela Sälzer">
    <w15:presenceInfo w15:providerId="Windows Live" w15:userId="b437291e015b0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B"/>
    <w:rsid w:val="000049CF"/>
    <w:rsid w:val="000243B6"/>
    <w:rsid w:val="0002443B"/>
    <w:rsid w:val="00034174"/>
    <w:rsid w:val="000561EF"/>
    <w:rsid w:val="00061268"/>
    <w:rsid w:val="000674EF"/>
    <w:rsid w:val="00072B57"/>
    <w:rsid w:val="00082045"/>
    <w:rsid w:val="000833BA"/>
    <w:rsid w:val="0008397A"/>
    <w:rsid w:val="000B060D"/>
    <w:rsid w:val="000B7C70"/>
    <w:rsid w:val="000D054B"/>
    <w:rsid w:val="000D05C6"/>
    <w:rsid w:val="000D45E9"/>
    <w:rsid w:val="000F0224"/>
    <w:rsid w:val="000F70EE"/>
    <w:rsid w:val="00101985"/>
    <w:rsid w:val="001053B8"/>
    <w:rsid w:val="00105E4D"/>
    <w:rsid w:val="00116725"/>
    <w:rsid w:val="00117E30"/>
    <w:rsid w:val="0012451A"/>
    <w:rsid w:val="0013065C"/>
    <w:rsid w:val="00151C36"/>
    <w:rsid w:val="00155722"/>
    <w:rsid w:val="00155922"/>
    <w:rsid w:val="001657E5"/>
    <w:rsid w:val="0019762F"/>
    <w:rsid w:val="001A51F4"/>
    <w:rsid w:val="001B357E"/>
    <w:rsid w:val="001B38B9"/>
    <w:rsid w:val="001B5580"/>
    <w:rsid w:val="001B5DE1"/>
    <w:rsid w:val="001D03EF"/>
    <w:rsid w:val="001D1899"/>
    <w:rsid w:val="001D4AB8"/>
    <w:rsid w:val="001E14C1"/>
    <w:rsid w:val="001F0A30"/>
    <w:rsid w:val="001F19EA"/>
    <w:rsid w:val="001F6583"/>
    <w:rsid w:val="00201FA6"/>
    <w:rsid w:val="002076CC"/>
    <w:rsid w:val="002077E6"/>
    <w:rsid w:val="00212CFD"/>
    <w:rsid w:val="00230562"/>
    <w:rsid w:val="002311E0"/>
    <w:rsid w:val="00236B63"/>
    <w:rsid w:val="002378D5"/>
    <w:rsid w:val="0024050E"/>
    <w:rsid w:val="00252EA9"/>
    <w:rsid w:val="00254C8C"/>
    <w:rsid w:val="002647D1"/>
    <w:rsid w:val="00267250"/>
    <w:rsid w:val="00272483"/>
    <w:rsid w:val="002724E4"/>
    <w:rsid w:val="00274485"/>
    <w:rsid w:val="002750AA"/>
    <w:rsid w:val="002757AA"/>
    <w:rsid w:val="00275838"/>
    <w:rsid w:val="0028393C"/>
    <w:rsid w:val="002A6D4E"/>
    <w:rsid w:val="002A7B42"/>
    <w:rsid w:val="002C171A"/>
    <w:rsid w:val="002C728E"/>
    <w:rsid w:val="002D1969"/>
    <w:rsid w:val="002D487D"/>
    <w:rsid w:val="002E2C15"/>
    <w:rsid w:val="00300482"/>
    <w:rsid w:val="00303C9E"/>
    <w:rsid w:val="00307160"/>
    <w:rsid w:val="00332553"/>
    <w:rsid w:val="00340049"/>
    <w:rsid w:val="00340333"/>
    <w:rsid w:val="00351BE3"/>
    <w:rsid w:val="0035268D"/>
    <w:rsid w:val="003543F5"/>
    <w:rsid w:val="00365D13"/>
    <w:rsid w:val="003734D5"/>
    <w:rsid w:val="00377170"/>
    <w:rsid w:val="003866D8"/>
    <w:rsid w:val="0039066F"/>
    <w:rsid w:val="0039344D"/>
    <w:rsid w:val="003B4076"/>
    <w:rsid w:val="003C1EF8"/>
    <w:rsid w:val="003C7640"/>
    <w:rsid w:val="003C7EEB"/>
    <w:rsid w:val="003D3557"/>
    <w:rsid w:val="003D515E"/>
    <w:rsid w:val="003E13B1"/>
    <w:rsid w:val="003F0CD2"/>
    <w:rsid w:val="003F2C03"/>
    <w:rsid w:val="0040693F"/>
    <w:rsid w:val="00415B90"/>
    <w:rsid w:val="004204D3"/>
    <w:rsid w:val="00427A56"/>
    <w:rsid w:val="00431E6B"/>
    <w:rsid w:val="004331E7"/>
    <w:rsid w:val="004436BE"/>
    <w:rsid w:val="00445D90"/>
    <w:rsid w:val="00451F4C"/>
    <w:rsid w:val="00455F0B"/>
    <w:rsid w:val="00461D9A"/>
    <w:rsid w:val="00462D08"/>
    <w:rsid w:val="00471BA4"/>
    <w:rsid w:val="00471EDE"/>
    <w:rsid w:val="00472014"/>
    <w:rsid w:val="00473B0C"/>
    <w:rsid w:val="00481CA2"/>
    <w:rsid w:val="00494D64"/>
    <w:rsid w:val="0049506E"/>
    <w:rsid w:val="00497D96"/>
    <w:rsid w:val="004A0410"/>
    <w:rsid w:val="004B57FA"/>
    <w:rsid w:val="004C234D"/>
    <w:rsid w:val="004F50D6"/>
    <w:rsid w:val="004F64C4"/>
    <w:rsid w:val="00500651"/>
    <w:rsid w:val="00504428"/>
    <w:rsid w:val="00511279"/>
    <w:rsid w:val="00515AC0"/>
    <w:rsid w:val="005255F4"/>
    <w:rsid w:val="00543A0C"/>
    <w:rsid w:val="00546337"/>
    <w:rsid w:val="005569DE"/>
    <w:rsid w:val="00561F6D"/>
    <w:rsid w:val="0056661F"/>
    <w:rsid w:val="00575CF3"/>
    <w:rsid w:val="0057774C"/>
    <w:rsid w:val="00577AF7"/>
    <w:rsid w:val="00587B97"/>
    <w:rsid w:val="00593FBF"/>
    <w:rsid w:val="005B4C77"/>
    <w:rsid w:val="005C0189"/>
    <w:rsid w:val="005D28CE"/>
    <w:rsid w:val="005F044E"/>
    <w:rsid w:val="005F493A"/>
    <w:rsid w:val="005F49C3"/>
    <w:rsid w:val="005F4A82"/>
    <w:rsid w:val="005F7888"/>
    <w:rsid w:val="006028EE"/>
    <w:rsid w:val="006049C9"/>
    <w:rsid w:val="006141EF"/>
    <w:rsid w:val="00614223"/>
    <w:rsid w:val="00615869"/>
    <w:rsid w:val="006253F6"/>
    <w:rsid w:val="006301A1"/>
    <w:rsid w:val="006375BA"/>
    <w:rsid w:val="00641A59"/>
    <w:rsid w:val="00642054"/>
    <w:rsid w:val="0064276A"/>
    <w:rsid w:val="006451BC"/>
    <w:rsid w:val="0064535C"/>
    <w:rsid w:val="0065294A"/>
    <w:rsid w:val="00652E18"/>
    <w:rsid w:val="00666252"/>
    <w:rsid w:val="00666326"/>
    <w:rsid w:val="00673718"/>
    <w:rsid w:val="00694AC1"/>
    <w:rsid w:val="006A0D31"/>
    <w:rsid w:val="006A77BB"/>
    <w:rsid w:val="006B54AE"/>
    <w:rsid w:val="006C221F"/>
    <w:rsid w:val="006C7735"/>
    <w:rsid w:val="006D1D8E"/>
    <w:rsid w:val="006D4FFF"/>
    <w:rsid w:val="006E2E68"/>
    <w:rsid w:val="006F3E01"/>
    <w:rsid w:val="0070270C"/>
    <w:rsid w:val="00703FC8"/>
    <w:rsid w:val="00707636"/>
    <w:rsid w:val="00711694"/>
    <w:rsid w:val="00717880"/>
    <w:rsid w:val="0072773D"/>
    <w:rsid w:val="007318B1"/>
    <w:rsid w:val="00732B82"/>
    <w:rsid w:val="00751B27"/>
    <w:rsid w:val="00757155"/>
    <w:rsid w:val="00762B7A"/>
    <w:rsid w:val="0076505C"/>
    <w:rsid w:val="00765997"/>
    <w:rsid w:val="00770255"/>
    <w:rsid w:val="00771BCA"/>
    <w:rsid w:val="00771E8B"/>
    <w:rsid w:val="00780778"/>
    <w:rsid w:val="00783DA7"/>
    <w:rsid w:val="00785DE6"/>
    <w:rsid w:val="00791587"/>
    <w:rsid w:val="0079619C"/>
    <w:rsid w:val="007A2A8C"/>
    <w:rsid w:val="007B01B0"/>
    <w:rsid w:val="007B0211"/>
    <w:rsid w:val="007B4B05"/>
    <w:rsid w:val="007B5072"/>
    <w:rsid w:val="007B66CF"/>
    <w:rsid w:val="007C17CC"/>
    <w:rsid w:val="007D0CAD"/>
    <w:rsid w:val="007E3669"/>
    <w:rsid w:val="007F329C"/>
    <w:rsid w:val="007F3E78"/>
    <w:rsid w:val="008056EF"/>
    <w:rsid w:val="0081462D"/>
    <w:rsid w:val="008248A1"/>
    <w:rsid w:val="0084520A"/>
    <w:rsid w:val="0086190A"/>
    <w:rsid w:val="0087436B"/>
    <w:rsid w:val="0087674E"/>
    <w:rsid w:val="0087763F"/>
    <w:rsid w:val="00890F37"/>
    <w:rsid w:val="008A02F0"/>
    <w:rsid w:val="008A075F"/>
    <w:rsid w:val="008A5277"/>
    <w:rsid w:val="008A7EE8"/>
    <w:rsid w:val="008B1347"/>
    <w:rsid w:val="008B3A67"/>
    <w:rsid w:val="008C072C"/>
    <w:rsid w:val="008C1F0D"/>
    <w:rsid w:val="008C7030"/>
    <w:rsid w:val="008E1C0E"/>
    <w:rsid w:val="008F4A49"/>
    <w:rsid w:val="008F54C4"/>
    <w:rsid w:val="00914892"/>
    <w:rsid w:val="009148D0"/>
    <w:rsid w:val="009234D9"/>
    <w:rsid w:val="0093112C"/>
    <w:rsid w:val="00931A05"/>
    <w:rsid w:val="00933CA9"/>
    <w:rsid w:val="009357E9"/>
    <w:rsid w:val="00941DC9"/>
    <w:rsid w:val="0094536F"/>
    <w:rsid w:val="00947EC8"/>
    <w:rsid w:val="009521FF"/>
    <w:rsid w:val="009568C4"/>
    <w:rsid w:val="009615E4"/>
    <w:rsid w:val="00965767"/>
    <w:rsid w:val="00976CA1"/>
    <w:rsid w:val="00977F25"/>
    <w:rsid w:val="00982243"/>
    <w:rsid w:val="00983452"/>
    <w:rsid w:val="009856BE"/>
    <w:rsid w:val="00996EE0"/>
    <w:rsid w:val="00997CB9"/>
    <w:rsid w:val="009A674F"/>
    <w:rsid w:val="009C0968"/>
    <w:rsid w:val="009C557A"/>
    <w:rsid w:val="009E2DB6"/>
    <w:rsid w:val="009E2DDF"/>
    <w:rsid w:val="009E671C"/>
    <w:rsid w:val="00A11423"/>
    <w:rsid w:val="00A11EE5"/>
    <w:rsid w:val="00A16F4A"/>
    <w:rsid w:val="00A4203E"/>
    <w:rsid w:val="00A47090"/>
    <w:rsid w:val="00A518BA"/>
    <w:rsid w:val="00A568A8"/>
    <w:rsid w:val="00A57C7E"/>
    <w:rsid w:val="00A71973"/>
    <w:rsid w:val="00A77BEA"/>
    <w:rsid w:val="00A914B9"/>
    <w:rsid w:val="00A9423F"/>
    <w:rsid w:val="00A95B5F"/>
    <w:rsid w:val="00A96F01"/>
    <w:rsid w:val="00A974DC"/>
    <w:rsid w:val="00A976C0"/>
    <w:rsid w:val="00AB0D10"/>
    <w:rsid w:val="00AC2A5A"/>
    <w:rsid w:val="00AC3566"/>
    <w:rsid w:val="00AC59EF"/>
    <w:rsid w:val="00AD3B21"/>
    <w:rsid w:val="00AD7FCD"/>
    <w:rsid w:val="00AE0B8D"/>
    <w:rsid w:val="00AE2E37"/>
    <w:rsid w:val="00AE4361"/>
    <w:rsid w:val="00B1233B"/>
    <w:rsid w:val="00B13430"/>
    <w:rsid w:val="00B14AD0"/>
    <w:rsid w:val="00B21B9A"/>
    <w:rsid w:val="00B21C14"/>
    <w:rsid w:val="00B3015B"/>
    <w:rsid w:val="00B4254C"/>
    <w:rsid w:val="00B44A10"/>
    <w:rsid w:val="00B737B0"/>
    <w:rsid w:val="00B743EC"/>
    <w:rsid w:val="00B75D68"/>
    <w:rsid w:val="00B76522"/>
    <w:rsid w:val="00B82F9C"/>
    <w:rsid w:val="00B95070"/>
    <w:rsid w:val="00BB19D6"/>
    <w:rsid w:val="00BC5A92"/>
    <w:rsid w:val="00BD451D"/>
    <w:rsid w:val="00BD5B08"/>
    <w:rsid w:val="00BD726E"/>
    <w:rsid w:val="00BE4F21"/>
    <w:rsid w:val="00BF16B5"/>
    <w:rsid w:val="00BF373B"/>
    <w:rsid w:val="00BF568A"/>
    <w:rsid w:val="00C02326"/>
    <w:rsid w:val="00C06344"/>
    <w:rsid w:val="00C1050F"/>
    <w:rsid w:val="00C1579E"/>
    <w:rsid w:val="00C24E06"/>
    <w:rsid w:val="00C26F26"/>
    <w:rsid w:val="00C35FFF"/>
    <w:rsid w:val="00C370BD"/>
    <w:rsid w:val="00C4148F"/>
    <w:rsid w:val="00C433A6"/>
    <w:rsid w:val="00C445AA"/>
    <w:rsid w:val="00C461D5"/>
    <w:rsid w:val="00C51F2D"/>
    <w:rsid w:val="00C64EF2"/>
    <w:rsid w:val="00C762B3"/>
    <w:rsid w:val="00C8400B"/>
    <w:rsid w:val="00C86908"/>
    <w:rsid w:val="00C95AF0"/>
    <w:rsid w:val="00CA3C91"/>
    <w:rsid w:val="00CB4249"/>
    <w:rsid w:val="00CC7B49"/>
    <w:rsid w:val="00CD49A8"/>
    <w:rsid w:val="00CE40AA"/>
    <w:rsid w:val="00CE5BDB"/>
    <w:rsid w:val="00CF216C"/>
    <w:rsid w:val="00CF7647"/>
    <w:rsid w:val="00D04A1C"/>
    <w:rsid w:val="00D04C45"/>
    <w:rsid w:val="00D066FC"/>
    <w:rsid w:val="00D116F9"/>
    <w:rsid w:val="00D26E09"/>
    <w:rsid w:val="00D27A72"/>
    <w:rsid w:val="00D30DCF"/>
    <w:rsid w:val="00D3245B"/>
    <w:rsid w:val="00D363DF"/>
    <w:rsid w:val="00D4289C"/>
    <w:rsid w:val="00D43576"/>
    <w:rsid w:val="00D6373D"/>
    <w:rsid w:val="00D7708D"/>
    <w:rsid w:val="00D7779D"/>
    <w:rsid w:val="00D82849"/>
    <w:rsid w:val="00DA0E25"/>
    <w:rsid w:val="00DB1849"/>
    <w:rsid w:val="00DC1544"/>
    <w:rsid w:val="00DC3FC7"/>
    <w:rsid w:val="00DC6E94"/>
    <w:rsid w:val="00DE2892"/>
    <w:rsid w:val="00DF0CEE"/>
    <w:rsid w:val="00E137D3"/>
    <w:rsid w:val="00E20EA6"/>
    <w:rsid w:val="00E320BC"/>
    <w:rsid w:val="00E34188"/>
    <w:rsid w:val="00E36E05"/>
    <w:rsid w:val="00E50F4B"/>
    <w:rsid w:val="00E547FC"/>
    <w:rsid w:val="00E552C2"/>
    <w:rsid w:val="00E62CE0"/>
    <w:rsid w:val="00E84A03"/>
    <w:rsid w:val="00E9465F"/>
    <w:rsid w:val="00EA079D"/>
    <w:rsid w:val="00ED5BDD"/>
    <w:rsid w:val="00EE31C5"/>
    <w:rsid w:val="00EE451D"/>
    <w:rsid w:val="00F00627"/>
    <w:rsid w:val="00F009BC"/>
    <w:rsid w:val="00F1403A"/>
    <w:rsid w:val="00F228F6"/>
    <w:rsid w:val="00F25235"/>
    <w:rsid w:val="00F36622"/>
    <w:rsid w:val="00F446D6"/>
    <w:rsid w:val="00F465E9"/>
    <w:rsid w:val="00F47B1C"/>
    <w:rsid w:val="00F55361"/>
    <w:rsid w:val="00F717EB"/>
    <w:rsid w:val="00F7456E"/>
    <w:rsid w:val="00F82B2A"/>
    <w:rsid w:val="00F87C6A"/>
    <w:rsid w:val="00F92034"/>
    <w:rsid w:val="00F9210F"/>
    <w:rsid w:val="00F95B98"/>
    <w:rsid w:val="00FA695E"/>
    <w:rsid w:val="00FC11A9"/>
    <w:rsid w:val="00FC1F17"/>
    <w:rsid w:val="00FD6223"/>
    <w:rsid w:val="00FD7A3B"/>
    <w:rsid w:val="00FE381A"/>
    <w:rsid w:val="00FF04E6"/>
    <w:rsid w:val="00FF0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saelzer-pressedienst.de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plush.de/pres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e.wikipedia.org/wiki/Kopenha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iki/Kopenhag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872B-34EB-4253-8A46-0755F0BE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fgast</cp:lastModifiedBy>
  <cp:revision>4</cp:revision>
  <cp:lastPrinted>2018-11-13T08:40:00Z</cp:lastPrinted>
  <dcterms:created xsi:type="dcterms:W3CDTF">2018-11-13T08:40:00Z</dcterms:created>
  <dcterms:modified xsi:type="dcterms:W3CDTF">2018-11-15T10:13:00Z</dcterms:modified>
</cp:coreProperties>
</file>