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AAB" w:rsidRPr="00BF6345" w:rsidRDefault="00354AAB" w:rsidP="00BF6345">
      <w:pPr>
        <w:spacing w:line="360" w:lineRule="auto"/>
        <w:rPr>
          <w:sz w:val="22"/>
        </w:rPr>
      </w:pPr>
      <w:r w:rsidRPr="00BF6345">
        <w:rPr>
          <w:b/>
          <w:bCs/>
          <w:sz w:val="22"/>
        </w:rPr>
        <w:t>Übernahme zum 1. März 2018 genehmigt</w:t>
      </w:r>
    </w:p>
    <w:p w:rsidR="00354AAB" w:rsidRDefault="00354AAB" w:rsidP="00BF6345">
      <w:pPr>
        <w:spacing w:line="360" w:lineRule="auto"/>
        <w:rPr>
          <w:rFonts w:cs="Arial"/>
          <w:sz w:val="22"/>
          <w:u w:val="single"/>
        </w:rPr>
      </w:pPr>
      <w:r w:rsidRPr="00354AAB">
        <w:rPr>
          <w:rFonts w:cs="Arial"/>
          <w:sz w:val="22"/>
          <w:u w:val="single"/>
        </w:rPr>
        <w:t>H+H International A/S integriert Kalksandsteingeschäft von HeidelbergCement</w:t>
      </w:r>
    </w:p>
    <w:p w:rsidR="00BF6345" w:rsidRPr="00354AAB" w:rsidRDefault="00BF6345" w:rsidP="00BF6345">
      <w:pPr>
        <w:spacing w:line="360" w:lineRule="auto"/>
        <w:rPr>
          <w:sz w:val="22"/>
        </w:rPr>
      </w:pPr>
    </w:p>
    <w:p w:rsidR="00354AAB" w:rsidRPr="00354AAB" w:rsidRDefault="00354AAB" w:rsidP="00354AAB">
      <w:pPr>
        <w:spacing w:line="360" w:lineRule="auto"/>
        <w:rPr>
          <w:rFonts w:eastAsia="Times New Roman" w:cs="Arial"/>
          <w:b/>
          <w:bCs/>
          <w:sz w:val="22"/>
        </w:rPr>
      </w:pPr>
      <w:r w:rsidRPr="00354AAB">
        <w:rPr>
          <w:rFonts w:eastAsia="Times New Roman" w:cs="Arial"/>
          <w:b/>
          <w:bCs/>
          <w:sz w:val="22"/>
        </w:rPr>
        <w:t xml:space="preserve">Kopenhagen / Wittenborn, den </w:t>
      </w:r>
      <w:r w:rsidR="002F57D8" w:rsidRPr="00D6312A">
        <w:rPr>
          <w:rFonts w:eastAsia="Times New Roman" w:cs="Arial"/>
          <w:b/>
          <w:bCs/>
          <w:sz w:val="22"/>
        </w:rPr>
        <w:t>01.03</w:t>
      </w:r>
      <w:r w:rsidRPr="00D6312A">
        <w:rPr>
          <w:rFonts w:eastAsia="Times New Roman" w:cs="Arial"/>
          <w:b/>
          <w:bCs/>
          <w:sz w:val="22"/>
        </w:rPr>
        <w:t>.2018</w:t>
      </w:r>
      <w:r w:rsidRPr="00354AAB">
        <w:rPr>
          <w:rFonts w:eastAsia="Times New Roman" w:cs="Arial"/>
          <w:b/>
          <w:bCs/>
          <w:sz w:val="22"/>
        </w:rPr>
        <w:t xml:space="preserve"> – Zum 1. März 2018 übernimmt die dänische H+H International A/S wie geplant die Heidelberger Kalksandstein GmbH und die Hunziker Kalksandstein AG. Das Unternehmen wird damit zum zweitgrößten Anbieter von Kalksandsteinprodukten in Europa. </w:t>
      </w:r>
    </w:p>
    <w:p w:rsidR="009777B5" w:rsidRPr="00354AAB" w:rsidRDefault="009777B5" w:rsidP="00354AAB">
      <w:pPr>
        <w:spacing w:line="360" w:lineRule="auto"/>
        <w:rPr>
          <w:sz w:val="22"/>
        </w:rPr>
      </w:pPr>
      <w:r w:rsidRPr="00354AAB">
        <w:rPr>
          <w:sz w:val="22"/>
        </w:rPr>
        <w:t> </w:t>
      </w:r>
    </w:p>
    <w:p w:rsidR="00DC1544" w:rsidRPr="00BF6345" w:rsidRDefault="00354AAB" w:rsidP="00354AAB">
      <w:pPr>
        <w:spacing w:line="360" w:lineRule="auto"/>
        <w:rPr>
          <w:rFonts w:cs="Arial"/>
          <w:sz w:val="22"/>
        </w:rPr>
      </w:pPr>
      <w:r w:rsidRPr="00BF6345">
        <w:rPr>
          <w:rFonts w:eastAsia="Times New Roman" w:cs="Arial"/>
          <w:sz w:val="22"/>
        </w:rPr>
        <w:t xml:space="preserve">"Diese Akquisition verändert das Profil von H+H International A/S unübersehbar“, erklärt CEO Michael T. Andersen. „Der </w:t>
      </w:r>
      <w:r w:rsidR="000F27A2" w:rsidRPr="00BF6345">
        <w:rPr>
          <w:rFonts w:eastAsia="Times New Roman" w:cs="Arial"/>
          <w:sz w:val="22"/>
        </w:rPr>
        <w:t>Jahresu</w:t>
      </w:r>
      <w:r w:rsidRPr="00BF6345">
        <w:rPr>
          <w:rFonts w:eastAsia="Times New Roman" w:cs="Arial"/>
          <w:sz w:val="22"/>
        </w:rPr>
        <w:t xml:space="preserve">msatz des Unternehmens wächst um geschätzt DKK 500 Mio, der EBITDA um DKK 100 Mio. Die Marktposition von H+H in Deutschland wird gestärkt, das Produktportfolio erweitert sich deutlich. </w:t>
      </w:r>
      <w:r w:rsidR="00CC73E3" w:rsidRPr="00BF6345">
        <w:rPr>
          <w:rFonts w:eastAsia="Times New Roman" w:cs="Arial"/>
          <w:sz w:val="22"/>
        </w:rPr>
        <w:t>Mit</w:t>
      </w:r>
      <w:r w:rsidRPr="00BF6345">
        <w:rPr>
          <w:rFonts w:eastAsia="Times New Roman" w:cs="Arial"/>
          <w:sz w:val="22"/>
        </w:rPr>
        <w:t xml:space="preserve"> </w:t>
      </w:r>
      <w:r w:rsidR="00CC73E3" w:rsidRPr="00BF6345">
        <w:rPr>
          <w:rFonts w:eastAsia="Times New Roman" w:cs="Arial"/>
          <w:sz w:val="22"/>
        </w:rPr>
        <w:t>den</w:t>
      </w:r>
      <w:r w:rsidRPr="00BF6345">
        <w:rPr>
          <w:rFonts w:eastAsia="Times New Roman" w:cs="Arial"/>
          <w:sz w:val="22"/>
        </w:rPr>
        <w:t xml:space="preserve"> acht zusätzlichen Werke</w:t>
      </w:r>
      <w:r w:rsidR="00CC73E3" w:rsidRPr="00BF6345">
        <w:rPr>
          <w:rFonts w:eastAsia="Times New Roman" w:cs="Arial"/>
          <w:sz w:val="22"/>
        </w:rPr>
        <w:t>n</w:t>
      </w:r>
      <w:r w:rsidRPr="00BF6345">
        <w:rPr>
          <w:rFonts w:eastAsia="Times New Roman" w:cs="Arial"/>
          <w:sz w:val="22"/>
        </w:rPr>
        <w:t xml:space="preserve"> </w:t>
      </w:r>
      <w:r w:rsidR="00CC73E3" w:rsidRPr="00BF6345">
        <w:rPr>
          <w:rFonts w:eastAsia="Times New Roman" w:cs="Arial"/>
          <w:sz w:val="22"/>
        </w:rPr>
        <w:t>verbessert</w:t>
      </w:r>
      <w:r w:rsidRPr="00BF6345">
        <w:rPr>
          <w:rFonts w:eastAsia="Times New Roman" w:cs="Arial"/>
          <w:sz w:val="22"/>
        </w:rPr>
        <w:t xml:space="preserve"> H+H International A/S </w:t>
      </w:r>
      <w:r w:rsidR="00CC73E3" w:rsidRPr="00BF6345">
        <w:rPr>
          <w:rFonts w:eastAsia="Times New Roman" w:cs="Arial"/>
          <w:sz w:val="22"/>
        </w:rPr>
        <w:t>die geografische Präsenz in</w:t>
      </w:r>
      <w:r w:rsidRPr="00BF6345">
        <w:rPr>
          <w:rFonts w:eastAsia="Times New Roman" w:cs="Arial"/>
          <w:sz w:val="22"/>
        </w:rPr>
        <w:t xml:space="preserve"> Europa</w:t>
      </w:r>
      <w:r w:rsidR="00CC73E3" w:rsidRPr="00BF6345">
        <w:rPr>
          <w:rFonts w:eastAsia="Times New Roman" w:cs="Arial"/>
          <w:sz w:val="22"/>
        </w:rPr>
        <w:t>.</w:t>
      </w:r>
      <w:r w:rsidRPr="00BF6345">
        <w:rPr>
          <w:rFonts w:eastAsia="Times New Roman" w:cs="Arial"/>
          <w:sz w:val="22"/>
        </w:rPr>
        <w:t xml:space="preserve"> </w:t>
      </w:r>
      <w:r w:rsidR="00CC73E3" w:rsidRPr="00BF6345">
        <w:rPr>
          <w:rFonts w:eastAsia="Times New Roman" w:cs="Arial"/>
          <w:sz w:val="22"/>
        </w:rPr>
        <w:t>Das Unternehmen ist nun</w:t>
      </w:r>
      <w:r w:rsidRPr="00BF6345">
        <w:rPr>
          <w:rFonts w:eastAsia="Times New Roman" w:cs="Arial"/>
          <w:sz w:val="22"/>
        </w:rPr>
        <w:t xml:space="preserve"> gut gerüstet für weiteres Wachstum in einem florierenden Markt."</w:t>
      </w:r>
      <w:r w:rsidRPr="00BF6345">
        <w:rPr>
          <w:rFonts w:eastAsia="Times New Roman"/>
          <w:sz w:val="22"/>
        </w:rPr>
        <w:br/>
      </w:r>
    </w:p>
    <w:p w:rsidR="00CC73E3" w:rsidRPr="00CC73E3" w:rsidRDefault="00CC73E3" w:rsidP="00354AAB">
      <w:pPr>
        <w:spacing w:line="360" w:lineRule="auto"/>
        <w:rPr>
          <w:rFonts w:cs="Arial"/>
          <w:b/>
          <w:sz w:val="22"/>
        </w:rPr>
      </w:pPr>
      <w:r w:rsidRPr="00CC73E3">
        <w:rPr>
          <w:rFonts w:cs="Arial"/>
          <w:b/>
          <w:sz w:val="22"/>
        </w:rPr>
        <w:t>Für mehr Wachstum in Deutschland</w:t>
      </w:r>
    </w:p>
    <w:p w:rsidR="00354AAB" w:rsidRPr="00354AAB" w:rsidRDefault="00354AAB" w:rsidP="00354AAB">
      <w:pPr>
        <w:spacing w:line="360" w:lineRule="auto"/>
        <w:rPr>
          <w:rFonts w:eastAsia="Times New Roman"/>
          <w:sz w:val="22"/>
        </w:rPr>
      </w:pPr>
      <w:r w:rsidRPr="00354AAB">
        <w:rPr>
          <w:rFonts w:eastAsia="Times New Roman" w:cs="Arial"/>
          <w:sz w:val="22"/>
        </w:rPr>
        <w:t xml:space="preserve">Strategisches Ziel der jetzt erfolgreich abgeschlossenen Übernahme sei es gewesen, so Andersen, die Voraussetzungen für </w:t>
      </w:r>
      <w:r w:rsidR="000479A9">
        <w:rPr>
          <w:rFonts w:eastAsia="Times New Roman" w:cs="Arial"/>
          <w:sz w:val="22"/>
        </w:rPr>
        <w:t>mehr</w:t>
      </w:r>
      <w:r w:rsidRPr="00354AAB">
        <w:rPr>
          <w:rFonts w:eastAsia="Times New Roman" w:cs="Arial"/>
          <w:sz w:val="22"/>
        </w:rPr>
        <w:t xml:space="preserve"> Wachstum von H+H in Deutschland und speziell im Mehrfamilienhausbau zu </w:t>
      </w:r>
      <w:r w:rsidR="000479A9">
        <w:rPr>
          <w:rFonts w:eastAsia="Times New Roman" w:cs="Arial"/>
          <w:sz w:val="22"/>
        </w:rPr>
        <w:t>schaffen</w:t>
      </w:r>
      <w:r w:rsidRPr="00354AAB">
        <w:rPr>
          <w:rFonts w:eastAsia="Times New Roman" w:cs="Arial"/>
          <w:sz w:val="22"/>
        </w:rPr>
        <w:t>.</w:t>
      </w:r>
      <w:r w:rsidR="00BF6345">
        <w:rPr>
          <w:rFonts w:eastAsia="Times New Roman" w:cs="Arial"/>
          <w:sz w:val="22"/>
        </w:rPr>
        <w:t xml:space="preserve"> Die</w:t>
      </w:r>
      <w:r w:rsidRPr="00354AAB">
        <w:rPr>
          <w:rFonts w:eastAsia="Times New Roman" w:cs="Arial"/>
          <w:sz w:val="22"/>
        </w:rPr>
        <w:t xml:space="preserve"> Geschäftsbereiche Porenbeton und Kalksandstein</w:t>
      </w:r>
      <w:r w:rsidR="00BF6345">
        <w:rPr>
          <w:rFonts w:eastAsia="Times New Roman" w:cs="Arial"/>
          <w:sz w:val="22"/>
        </w:rPr>
        <w:t xml:space="preserve"> agieren wie bisher selbstständig am Markt.</w:t>
      </w:r>
      <w:r w:rsidRPr="00354AAB">
        <w:rPr>
          <w:rFonts w:eastAsia="Times New Roman" w:cs="Arial"/>
          <w:sz w:val="22"/>
        </w:rPr>
        <w:t xml:space="preserve"> </w:t>
      </w:r>
      <w:r w:rsidR="000F27A2">
        <w:rPr>
          <w:rFonts w:eastAsia="Times New Roman" w:cs="Arial"/>
          <w:sz w:val="22"/>
        </w:rPr>
        <w:t xml:space="preserve">Wesentliche </w:t>
      </w:r>
      <w:r w:rsidRPr="00354AAB">
        <w:rPr>
          <w:rFonts w:eastAsia="Times New Roman" w:cs="Arial"/>
          <w:sz w:val="22"/>
        </w:rPr>
        <w:t xml:space="preserve">Veränderungen für Kunden ergäben sich durch die Übernahme </w:t>
      </w:r>
      <w:r w:rsidR="000F27A2">
        <w:rPr>
          <w:rFonts w:eastAsia="Times New Roman" w:cs="Arial"/>
          <w:sz w:val="22"/>
        </w:rPr>
        <w:t xml:space="preserve">und die angestrebte Verschmelzung der deutschen Gesellschaften </w:t>
      </w:r>
      <w:r w:rsidRPr="00354AAB">
        <w:rPr>
          <w:rFonts w:eastAsia="Times New Roman" w:cs="Arial"/>
          <w:sz w:val="22"/>
        </w:rPr>
        <w:t>i</w:t>
      </w:r>
      <w:r w:rsidR="000F27A2">
        <w:rPr>
          <w:rFonts w:eastAsia="Times New Roman" w:cs="Arial"/>
          <w:sz w:val="22"/>
        </w:rPr>
        <w:t>m Jahr</w:t>
      </w:r>
      <w:r w:rsidR="00BF6345">
        <w:rPr>
          <w:rFonts w:eastAsia="Times New Roman" w:cs="Arial"/>
          <w:sz w:val="22"/>
        </w:rPr>
        <w:t xml:space="preserve"> 2018 nicht. I</w:t>
      </w:r>
      <w:r w:rsidRPr="00354AAB">
        <w:rPr>
          <w:rFonts w:eastAsia="Times New Roman" w:cs="Arial"/>
          <w:sz w:val="22"/>
        </w:rPr>
        <w:t xml:space="preserve">ntern würden die Weichen für einen Austausch zwischen den Gesellschaften und </w:t>
      </w:r>
      <w:r w:rsidRPr="00354AAB">
        <w:rPr>
          <w:rFonts w:eastAsia="Times New Roman" w:cs="Arial"/>
          <w:sz w:val="22"/>
        </w:rPr>
        <w:lastRenderedPageBreak/>
        <w:t xml:space="preserve">ihren Fachkräften gestellt. </w:t>
      </w:r>
      <w:r w:rsidR="000F27A2">
        <w:rPr>
          <w:rFonts w:eastAsia="Times New Roman" w:cs="Arial"/>
          <w:sz w:val="22"/>
        </w:rPr>
        <w:t xml:space="preserve">Bei der erwarteten </w:t>
      </w:r>
      <w:r w:rsidRPr="00354AAB">
        <w:rPr>
          <w:rFonts w:eastAsia="Times New Roman" w:cs="Arial"/>
          <w:sz w:val="22"/>
        </w:rPr>
        <w:t>weiterhin positive</w:t>
      </w:r>
      <w:r w:rsidR="000F27A2">
        <w:rPr>
          <w:rFonts w:eastAsia="Times New Roman" w:cs="Arial"/>
          <w:sz w:val="22"/>
        </w:rPr>
        <w:t>n</w:t>
      </w:r>
      <w:r w:rsidRPr="00354AAB">
        <w:rPr>
          <w:rFonts w:eastAsia="Times New Roman" w:cs="Arial"/>
          <w:sz w:val="22"/>
        </w:rPr>
        <w:t xml:space="preserve"> Entwicklung in den </w:t>
      </w:r>
      <w:r w:rsidR="000F27A2">
        <w:rPr>
          <w:rFonts w:eastAsia="Times New Roman" w:cs="Arial"/>
          <w:sz w:val="22"/>
        </w:rPr>
        <w:t>Geschäftsbereichen</w:t>
      </w:r>
      <w:r w:rsidRPr="00354AAB">
        <w:rPr>
          <w:rFonts w:eastAsia="Times New Roman" w:cs="Arial"/>
          <w:sz w:val="22"/>
        </w:rPr>
        <w:t xml:space="preserve"> gäbe es keinen Anlass für einschneidende </w:t>
      </w:r>
      <w:r w:rsidR="000F27A2">
        <w:rPr>
          <w:rFonts w:eastAsia="Times New Roman" w:cs="Arial"/>
          <w:sz w:val="22"/>
        </w:rPr>
        <w:t xml:space="preserve">strukturelle </w:t>
      </w:r>
      <w:r w:rsidRPr="00354AAB">
        <w:rPr>
          <w:rFonts w:eastAsia="Times New Roman" w:cs="Arial"/>
          <w:sz w:val="22"/>
        </w:rPr>
        <w:t xml:space="preserve">Veränderungen, </w:t>
      </w:r>
      <w:r w:rsidR="000479A9">
        <w:rPr>
          <w:rFonts w:eastAsia="Times New Roman" w:cs="Arial"/>
          <w:sz w:val="22"/>
        </w:rPr>
        <w:t>betont Andersen</w:t>
      </w:r>
      <w:r w:rsidRPr="00354AAB">
        <w:rPr>
          <w:rFonts w:eastAsia="Times New Roman" w:cs="Arial"/>
          <w:sz w:val="22"/>
        </w:rPr>
        <w:t xml:space="preserve">. Den Abschluss der </w:t>
      </w:r>
      <w:r w:rsidR="000F27A2">
        <w:rPr>
          <w:rFonts w:eastAsia="Times New Roman" w:cs="Arial"/>
          <w:sz w:val="22"/>
        </w:rPr>
        <w:t>organisatorischen I</w:t>
      </w:r>
      <w:r w:rsidRPr="00354AAB">
        <w:rPr>
          <w:rFonts w:eastAsia="Times New Roman" w:cs="Arial"/>
          <w:sz w:val="22"/>
        </w:rPr>
        <w:t xml:space="preserve">ntegration erwartet </w:t>
      </w:r>
      <w:r w:rsidR="000479A9">
        <w:rPr>
          <w:rFonts w:eastAsia="Times New Roman" w:cs="Arial"/>
          <w:sz w:val="22"/>
        </w:rPr>
        <w:t>er</w:t>
      </w:r>
      <w:r w:rsidRPr="00354AAB">
        <w:rPr>
          <w:rFonts w:eastAsia="Times New Roman" w:cs="Arial"/>
          <w:sz w:val="22"/>
        </w:rPr>
        <w:t xml:space="preserve"> </w:t>
      </w:r>
      <w:r w:rsidR="000F27A2">
        <w:rPr>
          <w:rFonts w:eastAsia="Times New Roman" w:cs="Arial"/>
          <w:sz w:val="22"/>
        </w:rPr>
        <w:t xml:space="preserve">für </w:t>
      </w:r>
      <w:r w:rsidRPr="00354AAB">
        <w:rPr>
          <w:rFonts w:eastAsia="Times New Roman" w:cs="Arial"/>
          <w:sz w:val="22"/>
        </w:rPr>
        <w:t>2019.</w:t>
      </w:r>
    </w:p>
    <w:p w:rsidR="00354AAB" w:rsidRDefault="00354AAB" w:rsidP="00354AAB">
      <w:pPr>
        <w:rPr>
          <w:rFonts w:eastAsia="Times New Roman"/>
          <w:color w:val="FF2600"/>
          <w:sz w:val="22"/>
        </w:rPr>
      </w:pPr>
    </w:p>
    <w:p w:rsidR="00EB03A8" w:rsidRDefault="00EB03A8" w:rsidP="00354AAB">
      <w:pPr>
        <w:rPr>
          <w:rFonts w:eastAsia="Times New Roman"/>
          <w:color w:val="FF2600"/>
          <w:sz w:val="22"/>
        </w:rPr>
      </w:pPr>
    </w:p>
    <w:p w:rsidR="00D6312A" w:rsidRDefault="00D6312A" w:rsidP="00354AAB">
      <w:pPr>
        <w:widowControl/>
        <w:spacing w:line="360" w:lineRule="auto"/>
        <w:outlineLvl w:val="0"/>
        <w:rPr>
          <w:rFonts w:cs="Arial"/>
          <w:noProof/>
          <w:color w:val="FF0000"/>
          <w:sz w:val="22"/>
          <w:lang w:eastAsia="de-DE"/>
        </w:rPr>
      </w:pPr>
      <w:bookmarkStart w:id="0" w:name="_GoBack"/>
      <w:bookmarkEnd w:id="0"/>
    </w:p>
    <w:p w:rsidR="00D6312A" w:rsidRDefault="00D6312A" w:rsidP="00354AAB">
      <w:pPr>
        <w:widowControl/>
        <w:spacing w:line="360" w:lineRule="auto"/>
        <w:outlineLvl w:val="0"/>
        <w:rPr>
          <w:rFonts w:cs="Arial"/>
          <w:noProof/>
          <w:color w:val="FF0000"/>
          <w:sz w:val="22"/>
          <w:lang w:eastAsia="de-DE"/>
        </w:rPr>
      </w:pPr>
    </w:p>
    <w:p w:rsidR="00354AAB" w:rsidRPr="00354AAB" w:rsidRDefault="00354AAB" w:rsidP="00354AAB">
      <w:pPr>
        <w:widowControl/>
        <w:spacing w:line="360" w:lineRule="auto"/>
        <w:outlineLvl w:val="0"/>
        <w:rPr>
          <w:rFonts w:cs="Arial"/>
          <w:noProof/>
          <w:color w:val="FF0000"/>
          <w:sz w:val="22"/>
          <w:lang w:eastAsia="de-DE"/>
        </w:rPr>
      </w:pPr>
      <w:r w:rsidRPr="00354AAB">
        <w:rPr>
          <w:rFonts w:cs="Arial"/>
          <w:noProof/>
          <w:color w:val="FF0000"/>
          <w:sz w:val="22"/>
          <w:lang w:eastAsia="de-DE"/>
        </w:rPr>
        <w:drawing>
          <wp:inline distT="0" distB="0" distL="0" distR="0" wp14:anchorId="5461DDD6" wp14:editId="498836FB">
            <wp:extent cx="2883032" cy="1924050"/>
            <wp:effectExtent l="0" t="0" r="0" b="0"/>
            <wp:docPr id="1" name="Grafik 1" descr="D:\AAWORK\Kunden\H+H\Bilder\Diverse\HH089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AAWORK\Kunden\H+H\Bilder\Diverse\HH089-k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1420" cy="1942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4AAB" w:rsidRDefault="00354AAB" w:rsidP="00354AAB">
      <w:pPr>
        <w:widowControl/>
        <w:spacing w:line="360" w:lineRule="auto"/>
        <w:outlineLvl w:val="0"/>
        <w:rPr>
          <w:rFonts w:cs="Arial"/>
          <w:sz w:val="22"/>
        </w:rPr>
      </w:pPr>
      <w:r w:rsidRPr="00354AAB">
        <w:rPr>
          <w:sz w:val="22"/>
        </w:rPr>
        <w:t>Zum 1. März 2018 übernimmt die</w:t>
      </w:r>
      <w:r w:rsidRPr="00354AAB">
        <w:rPr>
          <w:rFonts w:cs="Arial"/>
          <w:sz w:val="22"/>
        </w:rPr>
        <w:t xml:space="preserve"> dänische H+H International A/S wie geplant die Heidelberger Kalksandstein GmbH und die Hunziker Kalksandstein AG. Das Unternehmen wird damit zum zweitgrößten Anbieter von Kalksandsteinprodukten in Europa.</w:t>
      </w:r>
    </w:p>
    <w:p w:rsidR="00C64A4F" w:rsidRDefault="00C64A4F" w:rsidP="00354AAB">
      <w:pPr>
        <w:widowControl/>
        <w:spacing w:line="360" w:lineRule="auto"/>
        <w:outlineLvl w:val="0"/>
        <w:rPr>
          <w:rFonts w:cs="Arial"/>
          <w:sz w:val="22"/>
        </w:rPr>
      </w:pPr>
    </w:p>
    <w:p w:rsidR="00C64A4F" w:rsidRDefault="00C64A4F" w:rsidP="00354AAB">
      <w:pPr>
        <w:widowControl/>
        <w:spacing w:line="360" w:lineRule="auto"/>
        <w:outlineLvl w:val="0"/>
        <w:rPr>
          <w:rFonts w:cs="Arial"/>
          <w:color w:val="FF0000"/>
          <w:sz w:val="22"/>
        </w:rPr>
      </w:pPr>
      <w:r>
        <w:rPr>
          <w:rFonts w:cs="Arial"/>
          <w:noProof/>
          <w:color w:val="FF0000"/>
          <w:sz w:val="22"/>
          <w:lang w:eastAsia="de-DE"/>
        </w:rPr>
        <w:lastRenderedPageBreak/>
        <w:drawing>
          <wp:inline distT="0" distB="0" distL="0" distR="0">
            <wp:extent cx="1781230" cy="3429000"/>
            <wp:effectExtent l="0" t="0" r="9525" b="0"/>
            <wp:docPr id="2" name="Grafik 2" descr="C:\Users\fgast\Desktop\MTA-portrait-half-body Kopie_bearbeite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gast\Desktop\MTA-portrait-half-body Kopie_bearbeitet-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2886" cy="3432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363E" w:rsidRPr="00A5363E" w:rsidRDefault="00A5363E" w:rsidP="00354AAB">
      <w:pPr>
        <w:widowControl/>
        <w:spacing w:line="360" w:lineRule="auto"/>
        <w:outlineLvl w:val="0"/>
        <w:rPr>
          <w:sz w:val="22"/>
        </w:rPr>
      </w:pPr>
      <w:r w:rsidRPr="00354AAB">
        <w:rPr>
          <w:rFonts w:eastAsia="Times New Roman" w:cs="Arial"/>
          <w:sz w:val="22"/>
        </w:rPr>
        <w:t xml:space="preserve">Strategisches Ziel der jetzt erfolgreich abgeschlossenen Übernahme sei es gewesen, so </w:t>
      </w:r>
      <w:r>
        <w:rPr>
          <w:sz w:val="22"/>
        </w:rPr>
        <w:t>CEO Michael Andersen</w:t>
      </w:r>
      <w:r w:rsidRPr="00354AAB">
        <w:rPr>
          <w:rFonts w:eastAsia="Times New Roman" w:cs="Arial"/>
          <w:sz w:val="22"/>
        </w:rPr>
        <w:t xml:space="preserve">, die Voraussetzungen für </w:t>
      </w:r>
      <w:r>
        <w:rPr>
          <w:rFonts w:eastAsia="Times New Roman" w:cs="Arial"/>
          <w:sz w:val="22"/>
        </w:rPr>
        <w:t>mehr</w:t>
      </w:r>
      <w:r w:rsidRPr="00354AAB">
        <w:rPr>
          <w:rFonts w:eastAsia="Times New Roman" w:cs="Arial"/>
          <w:sz w:val="22"/>
        </w:rPr>
        <w:t xml:space="preserve"> Wachstum von H+H in Deutschland und speziell im Mehrfamilienhausbau zu </w:t>
      </w:r>
      <w:r>
        <w:rPr>
          <w:rFonts w:eastAsia="Times New Roman" w:cs="Arial"/>
          <w:sz w:val="22"/>
        </w:rPr>
        <w:t>schaffen</w:t>
      </w:r>
      <w:r w:rsidRPr="00354AAB">
        <w:rPr>
          <w:rFonts w:eastAsia="Times New Roman" w:cs="Arial"/>
          <w:sz w:val="22"/>
        </w:rPr>
        <w:t>.</w:t>
      </w:r>
    </w:p>
    <w:p w:rsidR="00354AAB" w:rsidRDefault="00354AAB" w:rsidP="00354AAB">
      <w:pPr>
        <w:widowControl/>
        <w:outlineLvl w:val="0"/>
        <w:rPr>
          <w:rFonts w:cs="Arial"/>
          <w:i/>
          <w:sz w:val="18"/>
          <w:szCs w:val="18"/>
        </w:rPr>
      </w:pPr>
    </w:p>
    <w:p w:rsidR="00D6312A" w:rsidRDefault="00D6312A" w:rsidP="00354AAB">
      <w:pPr>
        <w:widowControl/>
        <w:outlineLvl w:val="0"/>
        <w:rPr>
          <w:rFonts w:cs="Arial"/>
          <w:i/>
          <w:sz w:val="18"/>
          <w:szCs w:val="18"/>
        </w:rPr>
      </w:pPr>
    </w:p>
    <w:p w:rsidR="00354AAB" w:rsidRDefault="00354AAB" w:rsidP="00354AAB">
      <w:pPr>
        <w:widowControl/>
        <w:outlineLvl w:val="0"/>
        <w:rPr>
          <w:rFonts w:cs="Arial"/>
          <w:i/>
          <w:sz w:val="18"/>
          <w:szCs w:val="18"/>
        </w:rPr>
      </w:pPr>
      <w:r w:rsidRPr="006D1D8E">
        <w:rPr>
          <w:rFonts w:cs="Arial"/>
          <w:i/>
          <w:sz w:val="18"/>
          <w:szCs w:val="18"/>
        </w:rPr>
        <w:t>Foto</w:t>
      </w:r>
      <w:r w:rsidR="00A5363E">
        <w:rPr>
          <w:rFonts w:cs="Arial"/>
          <w:i/>
          <w:sz w:val="18"/>
          <w:szCs w:val="18"/>
        </w:rPr>
        <w:t>s</w:t>
      </w:r>
      <w:r w:rsidRPr="006D1D8E">
        <w:rPr>
          <w:rFonts w:cs="Arial"/>
          <w:i/>
          <w:sz w:val="18"/>
          <w:szCs w:val="18"/>
        </w:rPr>
        <w:t>: H+H Deutschland GmbH</w:t>
      </w:r>
    </w:p>
    <w:p w:rsidR="00354AAB" w:rsidRDefault="00354AAB" w:rsidP="00354AAB">
      <w:pPr>
        <w:widowControl/>
        <w:rPr>
          <w:rFonts w:cs="Arial"/>
          <w:i/>
          <w:sz w:val="18"/>
          <w:szCs w:val="18"/>
        </w:rPr>
      </w:pPr>
    </w:p>
    <w:p w:rsidR="00354AAB" w:rsidRPr="0072773D" w:rsidRDefault="00354AAB" w:rsidP="00354AAB">
      <w:pPr>
        <w:widowControl/>
        <w:rPr>
          <w:rFonts w:cs="Arial"/>
          <w:sz w:val="22"/>
          <w:lang w:eastAsia="ja-JP"/>
        </w:rPr>
      </w:pPr>
      <w:r w:rsidRPr="000F4B7F">
        <w:rPr>
          <w:i/>
          <w:sz w:val="18"/>
          <w:szCs w:val="26"/>
        </w:rPr>
        <w:t xml:space="preserve">(Text- und Bildmaterial steht unter </w:t>
      </w:r>
      <w:r>
        <w:rPr>
          <w:i/>
          <w:sz w:val="18"/>
          <w:szCs w:val="26"/>
        </w:rPr>
        <w:t xml:space="preserve">www.hplus.de und </w:t>
      </w:r>
      <w:hyperlink r:id="rId11" w:history="1">
        <w:r w:rsidRPr="004D14A9">
          <w:rPr>
            <w:i/>
            <w:sz w:val="18"/>
            <w:szCs w:val="26"/>
          </w:rPr>
          <w:t>www.drsaelzer-pressedienst.de</w:t>
        </w:r>
      </w:hyperlink>
      <w:r>
        <w:rPr>
          <w:i/>
          <w:sz w:val="18"/>
          <w:szCs w:val="26"/>
        </w:rPr>
        <w:t xml:space="preserve"> </w:t>
      </w:r>
      <w:r w:rsidRPr="000F4B7F">
        <w:rPr>
          <w:i/>
          <w:sz w:val="18"/>
          <w:szCs w:val="26"/>
        </w:rPr>
        <w:t>zum Download bereit.)</w:t>
      </w:r>
    </w:p>
    <w:p w:rsidR="00354AAB" w:rsidRDefault="00354AAB" w:rsidP="00354AAB">
      <w:pPr>
        <w:rPr>
          <w:rFonts w:cs="Arial"/>
          <w:i/>
          <w:sz w:val="18"/>
          <w:szCs w:val="18"/>
          <w:lang w:eastAsia="ja-JP"/>
        </w:rPr>
      </w:pPr>
    </w:p>
    <w:p w:rsidR="00354AAB" w:rsidRPr="00DC1544" w:rsidRDefault="00354AAB" w:rsidP="00354AAB">
      <w:pPr>
        <w:rPr>
          <w:rFonts w:cs="Arial"/>
          <w:i/>
          <w:sz w:val="18"/>
          <w:szCs w:val="18"/>
          <w:lang w:eastAsia="ja-JP"/>
        </w:rPr>
      </w:pPr>
      <w:r w:rsidRPr="00DC1544">
        <w:rPr>
          <w:rFonts w:cs="Arial"/>
          <w:i/>
          <w:sz w:val="18"/>
          <w:szCs w:val="18"/>
          <w:lang w:eastAsia="ja-JP"/>
        </w:rPr>
        <w:t>Abdruck frei. Beleg erbeten an:</w:t>
      </w:r>
    </w:p>
    <w:p w:rsidR="00354AAB" w:rsidRPr="00D6312A" w:rsidRDefault="00354AAB" w:rsidP="00D6312A">
      <w:pPr>
        <w:rPr>
          <w:rFonts w:cs="Arial"/>
          <w:i/>
          <w:sz w:val="18"/>
          <w:szCs w:val="18"/>
        </w:rPr>
      </w:pPr>
      <w:r w:rsidRPr="00F95B98">
        <w:rPr>
          <w:rFonts w:cs="Arial"/>
          <w:i/>
          <w:sz w:val="18"/>
          <w:szCs w:val="18"/>
          <w:lang w:eastAsia="ja-JP"/>
        </w:rPr>
        <w:t>Dr. Sälzer Pressedienst, Lensbachstraße 10, 52159 Roetgen</w:t>
      </w:r>
    </w:p>
    <w:sectPr w:rsidR="00354AAB" w:rsidRPr="00D6312A" w:rsidSect="00CC73E3">
      <w:headerReference w:type="default" r:id="rId12"/>
      <w:footerReference w:type="default" r:id="rId13"/>
      <w:type w:val="continuous"/>
      <w:pgSz w:w="11900" w:h="16840" w:code="9"/>
      <w:pgMar w:top="3969" w:right="1418" w:bottom="1134" w:left="3969" w:header="709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AA1" w:rsidRDefault="00175AA1">
      <w:r>
        <w:separator/>
      </w:r>
    </w:p>
  </w:endnote>
  <w:endnote w:type="continuationSeparator" w:id="0">
    <w:p w:rsidR="00175AA1" w:rsidRDefault="00175A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5B98" w:rsidRDefault="00F95B98" w:rsidP="00F95B9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D6312A">
      <w:rPr>
        <w:rStyle w:val="Seitenzahl"/>
        <w:noProof/>
      </w:rPr>
      <w:t>3</w:t>
    </w:r>
    <w:r>
      <w:rPr>
        <w:rStyle w:val="Seitenzahl"/>
      </w:rPr>
      <w:fldChar w:fldCharType="end"/>
    </w:r>
  </w:p>
  <w:p w:rsidR="00783DA7" w:rsidRDefault="00783DA7" w:rsidP="00274485">
    <w:pPr>
      <w:pStyle w:val="Fuzeile"/>
    </w:pPr>
    <w:r>
      <w:rPr>
        <w:noProof/>
        <w:lang w:eastAsia="de-DE"/>
      </w:rPr>
      <w:drawing>
        <wp:anchor distT="0" distB="0" distL="114300" distR="114300" simplePos="0" relativeHeight="251658240" behindDoc="1" locked="0" layoutInCell="1" allowOverlap="1" wp14:anchorId="2F735C6F" wp14:editId="77ADCDDC">
          <wp:simplePos x="0" y="0"/>
          <wp:positionH relativeFrom="column">
            <wp:posOffset>-2695906</wp:posOffset>
          </wp:positionH>
          <wp:positionV relativeFrom="page">
            <wp:posOffset>7688580</wp:posOffset>
          </wp:positionV>
          <wp:extent cx="2401200" cy="2696400"/>
          <wp:effectExtent l="0" t="0" r="0" b="8890"/>
          <wp:wrapNone/>
          <wp:docPr id="3" name="Grafik 3" descr="Macintosh HD:Users:Shared:Kundendaten:HH_Deutschland:Pressebogen:Word:fuss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Shared:Kundendaten:HH_Deutschland:Pressebogen:Word:fus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1200" cy="2696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AA1" w:rsidRDefault="00175AA1">
      <w:r>
        <w:separator/>
      </w:r>
    </w:p>
  </w:footnote>
  <w:footnote w:type="continuationSeparator" w:id="0">
    <w:p w:rsidR="00175AA1" w:rsidRDefault="00175A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3DA7" w:rsidRDefault="009A10CA" w:rsidP="00C762B3">
    <w:pPr>
      <w:pStyle w:val="Kopfzeile"/>
      <w:jc w:val="right"/>
    </w:pPr>
    <w:r w:rsidRPr="00F717EB">
      <w:rPr>
        <w:noProof/>
        <w:lang w:eastAsia="de-DE"/>
      </w:rPr>
      <w:drawing>
        <wp:anchor distT="0" distB="0" distL="114300" distR="114300" simplePos="0" relativeHeight="251660288" behindDoc="1" locked="0" layoutInCell="1" allowOverlap="1" wp14:anchorId="3ABA4C5D" wp14:editId="18105DFC">
          <wp:simplePos x="0" y="0"/>
          <wp:positionH relativeFrom="column">
            <wp:posOffset>-2519680</wp:posOffset>
          </wp:positionH>
          <wp:positionV relativeFrom="page">
            <wp:posOffset>939</wp:posOffset>
          </wp:positionV>
          <wp:extent cx="7557289" cy="2400300"/>
          <wp:effectExtent l="0" t="0" r="5715" b="0"/>
          <wp:wrapNone/>
          <wp:docPr id="9" name="Grafik 9" descr="kopf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f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57289" cy="2400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4474937"/>
    <w:multiLevelType w:val="hybridMultilevel"/>
    <w:tmpl w:val="43C65A92"/>
    <w:lvl w:ilvl="0" w:tplc="69B6C794">
      <w:start w:val="1"/>
      <w:numFmt w:val="bullet"/>
      <w:lvlText w:val=""/>
      <w:lvlJc w:val="left"/>
      <w:pPr>
        <w:tabs>
          <w:tab w:val="num" w:pos="1440"/>
        </w:tabs>
        <w:ind w:left="1440" w:hanging="436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3752D8"/>
    <w:multiLevelType w:val="hybridMultilevel"/>
    <w:tmpl w:val="814A602A"/>
    <w:lvl w:ilvl="0" w:tplc="C960E2E8">
      <w:numFmt w:val="bullet"/>
      <w:lvlText w:val=""/>
      <w:lvlJc w:val="left"/>
      <w:pPr>
        <w:ind w:left="720" w:hanging="360"/>
      </w:pPr>
      <w:rPr>
        <w:rFonts w:ascii="Wingdings" w:eastAsia="Cambria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20162E"/>
    <w:multiLevelType w:val="hybridMultilevel"/>
    <w:tmpl w:val="92228C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6478EB"/>
    <w:multiLevelType w:val="hybridMultilevel"/>
    <w:tmpl w:val="D63C53D8"/>
    <w:lvl w:ilvl="0" w:tplc="F4CE241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48F7412"/>
    <w:multiLevelType w:val="multilevel"/>
    <w:tmpl w:val="41667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Joachim Kartaun">
    <w15:presenceInfo w15:providerId="AD" w15:userId="S-1-5-21-2340515023-3594651029-2109866720-1199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7EB"/>
    <w:rsid w:val="0000319A"/>
    <w:rsid w:val="000141DE"/>
    <w:rsid w:val="00023312"/>
    <w:rsid w:val="000243B6"/>
    <w:rsid w:val="0002443B"/>
    <w:rsid w:val="000479A9"/>
    <w:rsid w:val="00072B57"/>
    <w:rsid w:val="00076ED9"/>
    <w:rsid w:val="00082045"/>
    <w:rsid w:val="000927D5"/>
    <w:rsid w:val="000A6988"/>
    <w:rsid w:val="000A73EF"/>
    <w:rsid w:val="000B7C70"/>
    <w:rsid w:val="000D054B"/>
    <w:rsid w:val="000D05C6"/>
    <w:rsid w:val="000D45E9"/>
    <w:rsid w:val="000E147E"/>
    <w:rsid w:val="000F27A2"/>
    <w:rsid w:val="000F4146"/>
    <w:rsid w:val="001053B8"/>
    <w:rsid w:val="00114BC6"/>
    <w:rsid w:val="00127241"/>
    <w:rsid w:val="00137572"/>
    <w:rsid w:val="00150927"/>
    <w:rsid w:val="00151C36"/>
    <w:rsid w:val="00162DE2"/>
    <w:rsid w:val="001657E5"/>
    <w:rsid w:val="00175AA1"/>
    <w:rsid w:val="00187745"/>
    <w:rsid w:val="00194939"/>
    <w:rsid w:val="0019762F"/>
    <w:rsid w:val="001A21D0"/>
    <w:rsid w:val="001B5DE1"/>
    <w:rsid w:val="001C2DF0"/>
    <w:rsid w:val="001C45AB"/>
    <w:rsid w:val="001D03EF"/>
    <w:rsid w:val="001E04EA"/>
    <w:rsid w:val="001E14C1"/>
    <w:rsid w:val="001F19EA"/>
    <w:rsid w:val="001F51F2"/>
    <w:rsid w:val="00202B6D"/>
    <w:rsid w:val="00207522"/>
    <w:rsid w:val="00212944"/>
    <w:rsid w:val="00212CFD"/>
    <w:rsid w:val="002165F4"/>
    <w:rsid w:val="00236B63"/>
    <w:rsid w:val="002378D5"/>
    <w:rsid w:val="00251BD2"/>
    <w:rsid w:val="00254C8C"/>
    <w:rsid w:val="00267250"/>
    <w:rsid w:val="00272483"/>
    <w:rsid w:val="002724E4"/>
    <w:rsid w:val="00274485"/>
    <w:rsid w:val="002750AA"/>
    <w:rsid w:val="00275838"/>
    <w:rsid w:val="002A7B42"/>
    <w:rsid w:val="002D3B79"/>
    <w:rsid w:val="002D487D"/>
    <w:rsid w:val="002E2C15"/>
    <w:rsid w:val="002F069C"/>
    <w:rsid w:val="002F12D9"/>
    <w:rsid w:val="002F48B9"/>
    <w:rsid w:val="002F57D8"/>
    <w:rsid w:val="00300482"/>
    <w:rsid w:val="00303C9E"/>
    <w:rsid w:val="00306915"/>
    <w:rsid w:val="00325C54"/>
    <w:rsid w:val="00332553"/>
    <w:rsid w:val="00333040"/>
    <w:rsid w:val="00340049"/>
    <w:rsid w:val="00340333"/>
    <w:rsid w:val="0035268D"/>
    <w:rsid w:val="003543F5"/>
    <w:rsid w:val="00354AAB"/>
    <w:rsid w:val="00365D13"/>
    <w:rsid w:val="003734D5"/>
    <w:rsid w:val="00380B89"/>
    <w:rsid w:val="00384335"/>
    <w:rsid w:val="0039066F"/>
    <w:rsid w:val="003B4076"/>
    <w:rsid w:val="003C1258"/>
    <w:rsid w:val="003C1EF8"/>
    <w:rsid w:val="003C60B3"/>
    <w:rsid w:val="003F0CD2"/>
    <w:rsid w:val="003F2C03"/>
    <w:rsid w:val="00410B8B"/>
    <w:rsid w:val="00415B08"/>
    <w:rsid w:val="00415B90"/>
    <w:rsid w:val="0042701B"/>
    <w:rsid w:val="00427A56"/>
    <w:rsid w:val="00445D90"/>
    <w:rsid w:val="00461D9A"/>
    <w:rsid w:val="00471BA4"/>
    <w:rsid w:val="00472014"/>
    <w:rsid w:val="00473B0C"/>
    <w:rsid w:val="00481A9D"/>
    <w:rsid w:val="00481CA2"/>
    <w:rsid w:val="004A0410"/>
    <w:rsid w:val="004A3BA2"/>
    <w:rsid w:val="004D0B94"/>
    <w:rsid w:val="004E03A9"/>
    <w:rsid w:val="004F50D6"/>
    <w:rsid w:val="00515AC0"/>
    <w:rsid w:val="005255F4"/>
    <w:rsid w:val="00530729"/>
    <w:rsid w:val="00543A0C"/>
    <w:rsid w:val="005510F4"/>
    <w:rsid w:val="00551B8E"/>
    <w:rsid w:val="005569DE"/>
    <w:rsid w:val="00566B70"/>
    <w:rsid w:val="005704FB"/>
    <w:rsid w:val="00571C44"/>
    <w:rsid w:val="00575CF3"/>
    <w:rsid w:val="00577AF7"/>
    <w:rsid w:val="00592DE7"/>
    <w:rsid w:val="005A185B"/>
    <w:rsid w:val="005A26DD"/>
    <w:rsid w:val="005B4AFB"/>
    <w:rsid w:val="005C0189"/>
    <w:rsid w:val="005F044E"/>
    <w:rsid w:val="005F493A"/>
    <w:rsid w:val="006141EF"/>
    <w:rsid w:val="006253F6"/>
    <w:rsid w:val="00627BA1"/>
    <w:rsid w:val="00642054"/>
    <w:rsid w:val="0064276A"/>
    <w:rsid w:val="006451BC"/>
    <w:rsid w:val="006521A2"/>
    <w:rsid w:val="0065294A"/>
    <w:rsid w:val="00652E18"/>
    <w:rsid w:val="00661E45"/>
    <w:rsid w:val="006A77BB"/>
    <w:rsid w:val="006C221F"/>
    <w:rsid w:val="006C436E"/>
    <w:rsid w:val="006C7735"/>
    <w:rsid w:val="006D1D8E"/>
    <w:rsid w:val="006D4FFF"/>
    <w:rsid w:val="006E2E68"/>
    <w:rsid w:val="0070270C"/>
    <w:rsid w:val="00703FC8"/>
    <w:rsid w:val="00711694"/>
    <w:rsid w:val="00712292"/>
    <w:rsid w:val="00717880"/>
    <w:rsid w:val="0072773D"/>
    <w:rsid w:val="00732B82"/>
    <w:rsid w:val="007420B4"/>
    <w:rsid w:val="00752274"/>
    <w:rsid w:val="00757155"/>
    <w:rsid w:val="00760D9F"/>
    <w:rsid w:val="00762B7A"/>
    <w:rsid w:val="007647AA"/>
    <w:rsid w:val="00770255"/>
    <w:rsid w:val="00771BCA"/>
    <w:rsid w:val="00771E8B"/>
    <w:rsid w:val="00783DA7"/>
    <w:rsid w:val="00791587"/>
    <w:rsid w:val="0079619C"/>
    <w:rsid w:val="00796AD5"/>
    <w:rsid w:val="007A2A8C"/>
    <w:rsid w:val="007A4A62"/>
    <w:rsid w:val="007B20EE"/>
    <w:rsid w:val="007B5072"/>
    <w:rsid w:val="007B66CF"/>
    <w:rsid w:val="007C3323"/>
    <w:rsid w:val="007E3BAA"/>
    <w:rsid w:val="007F329C"/>
    <w:rsid w:val="007F3E78"/>
    <w:rsid w:val="007F64FD"/>
    <w:rsid w:val="007F7881"/>
    <w:rsid w:val="008056EF"/>
    <w:rsid w:val="0083343B"/>
    <w:rsid w:val="00836C6E"/>
    <w:rsid w:val="00847617"/>
    <w:rsid w:val="0086190A"/>
    <w:rsid w:val="0087674E"/>
    <w:rsid w:val="0087763F"/>
    <w:rsid w:val="008B1347"/>
    <w:rsid w:val="008B2A22"/>
    <w:rsid w:val="008C072C"/>
    <w:rsid w:val="008C1F0D"/>
    <w:rsid w:val="008C4EF6"/>
    <w:rsid w:val="008F54C4"/>
    <w:rsid w:val="00914892"/>
    <w:rsid w:val="009234D9"/>
    <w:rsid w:val="00924CF2"/>
    <w:rsid w:val="0093112C"/>
    <w:rsid w:val="00931A05"/>
    <w:rsid w:val="0094536F"/>
    <w:rsid w:val="00945AC7"/>
    <w:rsid w:val="00946F9A"/>
    <w:rsid w:val="009568C4"/>
    <w:rsid w:val="00961935"/>
    <w:rsid w:val="009777B5"/>
    <w:rsid w:val="00982243"/>
    <w:rsid w:val="0098246C"/>
    <w:rsid w:val="009A10CA"/>
    <w:rsid w:val="009A674F"/>
    <w:rsid w:val="009C557A"/>
    <w:rsid w:val="009D0BF8"/>
    <w:rsid w:val="009D4E59"/>
    <w:rsid w:val="009E0F95"/>
    <w:rsid w:val="009E2DDF"/>
    <w:rsid w:val="00A11423"/>
    <w:rsid w:val="00A11EE5"/>
    <w:rsid w:val="00A302C9"/>
    <w:rsid w:val="00A5363E"/>
    <w:rsid w:val="00A53AF8"/>
    <w:rsid w:val="00A57C7E"/>
    <w:rsid w:val="00A61CFF"/>
    <w:rsid w:val="00A67CAF"/>
    <w:rsid w:val="00A95B5F"/>
    <w:rsid w:val="00A976C0"/>
    <w:rsid w:val="00AB0D10"/>
    <w:rsid w:val="00AB5D14"/>
    <w:rsid w:val="00AC59EF"/>
    <w:rsid w:val="00AD5415"/>
    <w:rsid w:val="00AD7FCD"/>
    <w:rsid w:val="00AE2E37"/>
    <w:rsid w:val="00AE3F10"/>
    <w:rsid w:val="00AE4361"/>
    <w:rsid w:val="00AF5A7E"/>
    <w:rsid w:val="00B02CE4"/>
    <w:rsid w:val="00B13430"/>
    <w:rsid w:val="00B21B9A"/>
    <w:rsid w:val="00B34275"/>
    <w:rsid w:val="00B4254C"/>
    <w:rsid w:val="00B54609"/>
    <w:rsid w:val="00B57BA7"/>
    <w:rsid w:val="00B6220F"/>
    <w:rsid w:val="00B6724F"/>
    <w:rsid w:val="00B737B0"/>
    <w:rsid w:val="00B75D68"/>
    <w:rsid w:val="00B76522"/>
    <w:rsid w:val="00B82F9C"/>
    <w:rsid w:val="00B95070"/>
    <w:rsid w:val="00BB19D6"/>
    <w:rsid w:val="00BB3A66"/>
    <w:rsid w:val="00BC5A92"/>
    <w:rsid w:val="00BD451D"/>
    <w:rsid w:val="00BE4F21"/>
    <w:rsid w:val="00BF6345"/>
    <w:rsid w:val="00C24E06"/>
    <w:rsid w:val="00C370BD"/>
    <w:rsid w:val="00C433A6"/>
    <w:rsid w:val="00C52780"/>
    <w:rsid w:val="00C528C5"/>
    <w:rsid w:val="00C61496"/>
    <w:rsid w:val="00C63F9E"/>
    <w:rsid w:val="00C64A4F"/>
    <w:rsid w:val="00C762B3"/>
    <w:rsid w:val="00C8400B"/>
    <w:rsid w:val="00C91F95"/>
    <w:rsid w:val="00CA0E1B"/>
    <w:rsid w:val="00CC6A12"/>
    <w:rsid w:val="00CC73E3"/>
    <w:rsid w:val="00CD49A8"/>
    <w:rsid w:val="00CF7647"/>
    <w:rsid w:val="00D116F9"/>
    <w:rsid w:val="00D11A5F"/>
    <w:rsid w:val="00D22C05"/>
    <w:rsid w:val="00D27A72"/>
    <w:rsid w:val="00D30DCF"/>
    <w:rsid w:val="00D4289C"/>
    <w:rsid w:val="00D6312A"/>
    <w:rsid w:val="00D63645"/>
    <w:rsid w:val="00D6373D"/>
    <w:rsid w:val="00D64781"/>
    <w:rsid w:val="00D7708D"/>
    <w:rsid w:val="00D93AD1"/>
    <w:rsid w:val="00DB4D4C"/>
    <w:rsid w:val="00DC1544"/>
    <w:rsid w:val="00E22D9B"/>
    <w:rsid w:val="00E36E05"/>
    <w:rsid w:val="00E50F4B"/>
    <w:rsid w:val="00E547E4"/>
    <w:rsid w:val="00E547FC"/>
    <w:rsid w:val="00E62CE0"/>
    <w:rsid w:val="00E84A03"/>
    <w:rsid w:val="00EA5069"/>
    <w:rsid w:val="00EA5A08"/>
    <w:rsid w:val="00EB03A8"/>
    <w:rsid w:val="00ED6947"/>
    <w:rsid w:val="00EE105E"/>
    <w:rsid w:val="00EE31C5"/>
    <w:rsid w:val="00EF3C06"/>
    <w:rsid w:val="00F009BC"/>
    <w:rsid w:val="00F1403A"/>
    <w:rsid w:val="00F151CB"/>
    <w:rsid w:val="00F24563"/>
    <w:rsid w:val="00F36622"/>
    <w:rsid w:val="00F465E9"/>
    <w:rsid w:val="00F717EB"/>
    <w:rsid w:val="00F71A29"/>
    <w:rsid w:val="00F72F46"/>
    <w:rsid w:val="00F9210F"/>
    <w:rsid w:val="00F95B98"/>
    <w:rsid w:val="00FA3B9E"/>
    <w:rsid w:val="00FC1F17"/>
    <w:rsid w:val="00FC3E33"/>
    <w:rsid w:val="00FD251D"/>
    <w:rsid w:val="00FD2CC3"/>
    <w:rsid w:val="00FE381A"/>
    <w:rsid w:val="00FE61A9"/>
    <w:rsid w:val="00FF00B1"/>
    <w:rsid w:val="00FF0EB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paragraph" w:styleId="StandardWeb">
    <w:name w:val="Normal (Web)"/>
    <w:basedOn w:val="Standard"/>
    <w:uiPriority w:val="99"/>
    <w:unhideWhenUsed/>
    <w:rsid w:val="00C433A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66CF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5A26DD"/>
  </w:style>
  <w:style w:type="character" w:styleId="Hyperlink">
    <w:name w:val="Hyperlink"/>
    <w:basedOn w:val="Absatz-Standardschriftart"/>
    <w:uiPriority w:val="99"/>
    <w:semiHidden/>
    <w:unhideWhenUsed/>
    <w:rsid w:val="005A26D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D0BF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Cambria" w:hAnsiTheme="minorHAnsi" w:cstheme="minorBidi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67F7D"/>
    <w:pPr>
      <w:widowControl w:val="0"/>
    </w:pPr>
    <w:rPr>
      <w:rFonts w:ascii="Arial" w:hAnsi="Arial" w:cs="Times New Roman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F23DA0"/>
    <w:pPr>
      <w:keepNext/>
      <w:keepLines/>
      <w:spacing w:after="120" w:line="320" w:lineRule="exact"/>
      <w:outlineLvl w:val="0"/>
    </w:pPr>
    <w:rPr>
      <w:rFonts w:eastAsia="Times New Roman" w:cstheme="minorBidi"/>
      <w:b/>
      <w:bCs/>
      <w:color w:val="000000"/>
      <w:sz w:val="32"/>
      <w:szCs w:val="32"/>
    </w:rPr>
  </w:style>
  <w:style w:type="paragraph" w:styleId="berschrift2">
    <w:name w:val="heading 2"/>
    <w:next w:val="Standard"/>
    <w:link w:val="berschrift2Zchn"/>
    <w:autoRedefine/>
    <w:uiPriority w:val="9"/>
    <w:unhideWhenUsed/>
    <w:qFormat/>
    <w:rsid w:val="00F23DA0"/>
    <w:pPr>
      <w:keepNext/>
      <w:spacing w:after="60"/>
      <w:outlineLvl w:val="1"/>
    </w:pPr>
    <w:rPr>
      <w:rFonts w:ascii="Times" w:eastAsiaTheme="majorEastAsia" w:hAnsi="Times" w:cstheme="majorBidi"/>
      <w:b/>
      <w:iCs/>
      <w:color w:val="000000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F4328A"/>
  </w:style>
  <w:style w:type="character" w:customStyle="1" w:styleId="berschrift1Zchn">
    <w:name w:val="Überschrift 1 Zchn"/>
    <w:basedOn w:val="Absatz-Standardschriftart"/>
    <w:link w:val="berschrift1"/>
    <w:uiPriority w:val="9"/>
    <w:rsid w:val="00F23DA0"/>
    <w:rPr>
      <w:rFonts w:ascii="Times" w:eastAsia="Times New Roman" w:hAnsi="Times"/>
      <w:b/>
      <w:bCs/>
      <w:color w:val="000000"/>
      <w:sz w:val="32"/>
      <w:szCs w:val="32"/>
      <w:lang w:eastAsia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F23DA0"/>
    <w:rPr>
      <w:rFonts w:ascii="Times" w:eastAsiaTheme="majorEastAsia" w:hAnsi="Times" w:cstheme="majorBidi"/>
      <w:b/>
      <w:iCs/>
      <w:color w:val="000000"/>
      <w:sz w:val="28"/>
      <w:szCs w:val="28"/>
      <w:lang w:eastAsia="en-US"/>
    </w:rPr>
  </w:style>
  <w:style w:type="paragraph" w:customStyle="1" w:styleId="einfacheFormatierung">
    <w:name w:val="einfache Formatierung"/>
    <w:basedOn w:val="NurText"/>
    <w:qFormat/>
    <w:rsid w:val="00D82356"/>
    <w:rPr>
      <w:rFonts w:ascii="Arial" w:hAnsi="Arial"/>
      <w:sz w:val="22"/>
    </w:rPr>
  </w:style>
  <w:style w:type="paragraph" w:styleId="NurText">
    <w:name w:val="Plain Text"/>
    <w:basedOn w:val="Standard"/>
    <w:link w:val="NurTextZchn"/>
    <w:uiPriority w:val="99"/>
    <w:semiHidden/>
    <w:unhideWhenUsed/>
    <w:rsid w:val="00D82356"/>
    <w:rPr>
      <w:rFonts w:ascii="Courier" w:hAnsi="Courier"/>
      <w:sz w:val="21"/>
      <w:szCs w:val="21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D82356"/>
    <w:rPr>
      <w:rFonts w:ascii="Courier" w:hAnsi="Courier" w:cs="Times New Roman"/>
      <w:sz w:val="21"/>
      <w:szCs w:val="21"/>
    </w:rPr>
  </w:style>
  <w:style w:type="paragraph" w:customStyle="1" w:styleId="punkteVereinsnachrichten">
    <w:name w:val="punkte Vereinsnachrichten"/>
    <w:basedOn w:val="Standard"/>
    <w:qFormat/>
    <w:rsid w:val="004C6CDD"/>
    <w:pPr>
      <w:widowControl/>
      <w:spacing w:before="120" w:after="120" w:line="276" w:lineRule="auto"/>
    </w:pPr>
    <w:rPr>
      <w:rFonts w:asciiTheme="minorHAnsi" w:eastAsiaTheme="minorHAnsi" w:hAnsiTheme="minorHAnsi" w:cstheme="minorBidi"/>
      <w:sz w:val="24"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F717EB"/>
    <w:rPr>
      <w:rFonts w:ascii="Arial" w:hAnsi="Arial" w:cs="Times New Roman"/>
      <w:szCs w:val="22"/>
    </w:rPr>
  </w:style>
  <w:style w:type="paragraph" w:styleId="Fuzeile">
    <w:name w:val="footer"/>
    <w:basedOn w:val="Standard"/>
    <w:link w:val="FuzeileZchn"/>
    <w:uiPriority w:val="99"/>
    <w:unhideWhenUsed/>
    <w:rsid w:val="00F717EB"/>
    <w:pPr>
      <w:tabs>
        <w:tab w:val="center" w:pos="4703"/>
        <w:tab w:val="right" w:pos="940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F717EB"/>
    <w:rPr>
      <w:rFonts w:ascii="Arial" w:hAnsi="Arial" w:cs="Times New Roman"/>
      <w:szCs w:val="22"/>
    </w:rPr>
  </w:style>
  <w:style w:type="paragraph" w:customStyle="1" w:styleId="JungPumpenPI">
    <w:name w:val="Jung Pumpen PI"/>
    <w:basedOn w:val="Standard"/>
    <w:rsid w:val="006A77BB"/>
    <w:pPr>
      <w:widowControl/>
      <w:tabs>
        <w:tab w:val="left" w:pos="580"/>
      </w:tabs>
      <w:spacing w:before="120" w:line="360" w:lineRule="auto"/>
    </w:pPr>
    <w:rPr>
      <w:rFonts w:ascii="Helvetica" w:eastAsia="Times New Roman" w:hAnsi="Helvetica"/>
      <w:sz w:val="24"/>
      <w:szCs w:val="20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762B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762B3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D03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D03EF"/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D03EF"/>
    <w:rPr>
      <w:rFonts w:ascii="Arial" w:hAnsi="Arial" w:cs="Times New Roman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D03E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D03EF"/>
    <w:rPr>
      <w:rFonts w:ascii="Arial" w:hAnsi="Arial" w:cs="Times New Roman"/>
      <w:b/>
      <w:bCs/>
    </w:rPr>
  </w:style>
  <w:style w:type="character" w:customStyle="1" w:styleId="KommentartextZeichen1">
    <w:name w:val="Kommentartext Zeichen1"/>
    <w:basedOn w:val="Absatz-Standardschriftart"/>
    <w:uiPriority w:val="99"/>
    <w:semiHidden/>
    <w:locked/>
    <w:rsid w:val="00D7708D"/>
    <w:rPr>
      <w:rFonts w:ascii="Arial" w:eastAsia="Cambria" w:hAnsi="Arial"/>
      <w:sz w:val="20"/>
      <w:szCs w:val="20"/>
      <w:lang w:eastAsia="en-US"/>
    </w:rPr>
  </w:style>
  <w:style w:type="character" w:styleId="Seitenzahl">
    <w:name w:val="page number"/>
    <w:basedOn w:val="Absatz-Standardschriftart"/>
    <w:uiPriority w:val="99"/>
    <w:semiHidden/>
    <w:unhideWhenUsed/>
    <w:rsid w:val="00F95B98"/>
  </w:style>
  <w:style w:type="paragraph" w:styleId="StandardWeb">
    <w:name w:val="Normal (Web)"/>
    <w:basedOn w:val="Standard"/>
    <w:uiPriority w:val="99"/>
    <w:unhideWhenUsed/>
    <w:rsid w:val="00C433A6"/>
    <w:pPr>
      <w:widowControl/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7B66CF"/>
    <w:pPr>
      <w:ind w:left="720"/>
      <w:contextualSpacing/>
    </w:pPr>
  </w:style>
  <w:style w:type="character" w:customStyle="1" w:styleId="apple-converted-space">
    <w:name w:val="apple-converted-space"/>
    <w:basedOn w:val="Absatz-Standardschriftart"/>
    <w:rsid w:val="005A26DD"/>
  </w:style>
  <w:style w:type="character" w:styleId="Hyperlink">
    <w:name w:val="Hyperlink"/>
    <w:basedOn w:val="Absatz-Standardschriftart"/>
    <w:uiPriority w:val="99"/>
    <w:semiHidden/>
    <w:unhideWhenUsed/>
    <w:rsid w:val="005A26DD"/>
    <w:rPr>
      <w:color w:val="0000FF"/>
      <w:u w:val="single"/>
    </w:rPr>
  </w:style>
  <w:style w:type="character" w:styleId="Fett">
    <w:name w:val="Strong"/>
    <w:basedOn w:val="Absatz-Standardschriftart"/>
    <w:uiPriority w:val="22"/>
    <w:qFormat/>
    <w:rsid w:val="009D0BF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4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6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0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05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745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rsaelzer-pressedienst.de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3E23A-02DA-4456-9648-86E4AABF0D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2129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Comm'n Sense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</dc:creator>
  <cp:lastModifiedBy>fgast</cp:lastModifiedBy>
  <cp:revision>2</cp:revision>
  <cp:lastPrinted>2018-02-28T09:08:00Z</cp:lastPrinted>
  <dcterms:created xsi:type="dcterms:W3CDTF">2018-02-28T16:09:00Z</dcterms:created>
  <dcterms:modified xsi:type="dcterms:W3CDTF">2018-02-28T16:09:00Z</dcterms:modified>
</cp:coreProperties>
</file>