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034" w:rsidRPr="004850B3" w:rsidRDefault="00D309A7" w:rsidP="00A47034">
      <w:pPr>
        <w:autoSpaceDE w:val="0"/>
        <w:autoSpaceDN w:val="0"/>
        <w:adjustRightInd w:val="0"/>
        <w:spacing w:after="398" w:line="360" w:lineRule="auto"/>
        <w:contextualSpacing/>
        <w:rPr>
          <w:rFonts w:cs="Arial"/>
          <w:b/>
          <w:bCs/>
          <w:sz w:val="24"/>
          <w:szCs w:val="24"/>
          <w:lang w:eastAsia="ja-JP"/>
        </w:rPr>
      </w:pPr>
      <w:r>
        <w:rPr>
          <w:rFonts w:cs="Arial"/>
          <w:b/>
          <w:bCs/>
          <w:sz w:val="24"/>
          <w:szCs w:val="24"/>
          <w:lang w:eastAsia="ja-JP"/>
        </w:rPr>
        <w:t>Porenbetonsteine für mehrgeschossigen Wohnungsbau</w:t>
      </w:r>
    </w:p>
    <w:p w:rsidR="00A47034" w:rsidRPr="004850B3" w:rsidRDefault="005F6095" w:rsidP="00A47034">
      <w:pPr>
        <w:autoSpaceDE w:val="0"/>
        <w:autoSpaceDN w:val="0"/>
        <w:adjustRightInd w:val="0"/>
        <w:spacing w:after="398" w:line="360" w:lineRule="auto"/>
        <w:contextualSpacing/>
        <w:rPr>
          <w:rFonts w:cs="Arial"/>
          <w:bCs/>
          <w:sz w:val="24"/>
          <w:szCs w:val="24"/>
          <w:u w:val="single"/>
          <w:lang w:eastAsia="ja-JP"/>
        </w:rPr>
      </w:pPr>
      <w:r>
        <w:rPr>
          <w:rFonts w:cs="Arial"/>
          <w:bCs/>
          <w:sz w:val="24"/>
          <w:szCs w:val="24"/>
          <w:u w:val="single"/>
          <w:lang w:eastAsia="ja-JP"/>
        </w:rPr>
        <w:t>Wärme-, Brand- und Schallschutz gemauert in einem Arbeitsgang</w:t>
      </w:r>
      <w:r w:rsidR="00D309A7">
        <w:rPr>
          <w:rFonts w:cs="Arial"/>
          <w:bCs/>
          <w:sz w:val="24"/>
          <w:szCs w:val="24"/>
          <w:u w:val="single"/>
          <w:lang w:eastAsia="ja-JP"/>
        </w:rPr>
        <w:t xml:space="preserve"> </w:t>
      </w:r>
    </w:p>
    <w:p w:rsidR="0039066F" w:rsidRPr="00445D90" w:rsidRDefault="0039066F" w:rsidP="00853772">
      <w:pPr>
        <w:spacing w:line="360" w:lineRule="auto"/>
        <w:rPr>
          <w:rFonts w:cs="Arial"/>
          <w:sz w:val="22"/>
          <w:u w:val="single"/>
        </w:rPr>
      </w:pPr>
    </w:p>
    <w:p w:rsidR="00FB29B5" w:rsidRDefault="00E62CE0" w:rsidP="00853772">
      <w:pPr>
        <w:widowControl/>
        <w:autoSpaceDE w:val="0"/>
        <w:autoSpaceDN w:val="0"/>
        <w:adjustRightInd w:val="0"/>
        <w:spacing w:line="360" w:lineRule="auto"/>
        <w:rPr>
          <w:rFonts w:cs="Arial"/>
          <w:b/>
          <w:sz w:val="22"/>
        </w:rPr>
      </w:pPr>
      <w:r w:rsidRPr="00445D90">
        <w:rPr>
          <w:rFonts w:cs="Arial"/>
          <w:b/>
          <w:sz w:val="22"/>
        </w:rPr>
        <w:t>Wittenborn</w:t>
      </w:r>
      <w:r w:rsidR="00A47034">
        <w:rPr>
          <w:rFonts w:cs="Arial"/>
          <w:b/>
          <w:sz w:val="22"/>
        </w:rPr>
        <w:t>/Wolfsburg</w:t>
      </w:r>
      <w:r w:rsidR="00B95070">
        <w:rPr>
          <w:rFonts w:cs="Arial"/>
          <w:b/>
          <w:sz w:val="22"/>
        </w:rPr>
        <w:t xml:space="preserve">, den </w:t>
      </w:r>
      <w:r w:rsidR="000F5E49">
        <w:rPr>
          <w:rFonts w:cs="Arial"/>
          <w:b/>
          <w:sz w:val="22"/>
        </w:rPr>
        <w:t>04.12</w:t>
      </w:r>
      <w:r w:rsidR="001F19EA">
        <w:rPr>
          <w:rFonts w:cs="Arial"/>
          <w:b/>
          <w:sz w:val="22"/>
        </w:rPr>
        <w:t>.2017</w:t>
      </w:r>
      <w:r w:rsidRPr="00445D90">
        <w:rPr>
          <w:rFonts w:cs="Arial"/>
          <w:b/>
          <w:sz w:val="22"/>
        </w:rPr>
        <w:t xml:space="preserve"> </w:t>
      </w:r>
      <w:r w:rsidR="0039066F" w:rsidRPr="00445D90">
        <w:rPr>
          <w:rFonts w:cs="Arial"/>
          <w:b/>
          <w:sz w:val="22"/>
        </w:rPr>
        <w:t>–</w:t>
      </w:r>
      <w:r w:rsidR="003734D5" w:rsidRPr="00445D90">
        <w:rPr>
          <w:rFonts w:cs="Arial"/>
          <w:b/>
          <w:sz w:val="22"/>
        </w:rPr>
        <w:t xml:space="preserve"> </w:t>
      </w:r>
      <w:r w:rsidR="00853772">
        <w:rPr>
          <w:rFonts w:cs="Arial"/>
          <w:b/>
          <w:sz w:val="22"/>
        </w:rPr>
        <w:t xml:space="preserve">In fußläufiger Entfernung zur Innenstadt ebenso </w:t>
      </w:r>
      <w:r w:rsidR="00853772" w:rsidRPr="00853772">
        <w:rPr>
          <w:rFonts w:cs="Arial"/>
          <w:b/>
          <w:sz w:val="22"/>
        </w:rPr>
        <w:t>wie z</w:t>
      </w:r>
      <w:r w:rsidR="00853772">
        <w:rPr>
          <w:rFonts w:cs="Arial"/>
          <w:b/>
          <w:sz w:val="22"/>
        </w:rPr>
        <w:t xml:space="preserve">u einem Werkstor der Volkswagen AG schuf die Vespermann Real Estate mit dem sogenannten Lessingpark </w:t>
      </w:r>
      <w:r w:rsidR="00D309A7">
        <w:rPr>
          <w:rFonts w:cs="Arial"/>
          <w:b/>
          <w:sz w:val="22"/>
        </w:rPr>
        <w:t>in Wolfs</w:t>
      </w:r>
      <w:bookmarkStart w:id="0" w:name="_GoBack"/>
      <w:bookmarkEnd w:id="0"/>
      <w:r w:rsidR="00D309A7">
        <w:rPr>
          <w:rFonts w:cs="Arial"/>
          <w:b/>
          <w:sz w:val="22"/>
        </w:rPr>
        <w:t xml:space="preserve">burg </w:t>
      </w:r>
      <w:r w:rsidR="00853772">
        <w:rPr>
          <w:rFonts w:cs="Arial"/>
          <w:b/>
          <w:sz w:val="22"/>
        </w:rPr>
        <w:t xml:space="preserve">ein Wohnquartier, in </w:t>
      </w:r>
      <w:r w:rsidR="00853772" w:rsidRPr="00853772">
        <w:rPr>
          <w:rFonts w:cs="Arial"/>
          <w:b/>
          <w:sz w:val="22"/>
        </w:rPr>
        <w:t xml:space="preserve">dem Wohnraum für fast jeden </w:t>
      </w:r>
      <w:r w:rsidR="00D309A7">
        <w:rPr>
          <w:rFonts w:cs="Arial"/>
          <w:b/>
          <w:sz w:val="22"/>
        </w:rPr>
        <w:t xml:space="preserve">Bedarf </w:t>
      </w:r>
      <w:r w:rsidR="00853772" w:rsidRPr="00853772">
        <w:rPr>
          <w:rFonts w:cs="Arial"/>
          <w:b/>
          <w:sz w:val="22"/>
        </w:rPr>
        <w:t>zu fin</w:t>
      </w:r>
      <w:r w:rsidR="00853772">
        <w:rPr>
          <w:rFonts w:cs="Arial"/>
          <w:b/>
          <w:sz w:val="22"/>
        </w:rPr>
        <w:t xml:space="preserve">den ist. Vom lichtdurchfluteten </w:t>
      </w:r>
      <w:r w:rsidR="00D309A7">
        <w:rPr>
          <w:rFonts w:cs="Arial"/>
          <w:b/>
          <w:sz w:val="22"/>
        </w:rPr>
        <w:t>Penthouse</w:t>
      </w:r>
      <w:r w:rsidR="00853772" w:rsidRPr="00853772">
        <w:rPr>
          <w:rFonts w:cs="Arial"/>
          <w:b/>
          <w:sz w:val="22"/>
        </w:rPr>
        <w:t xml:space="preserve"> über die</w:t>
      </w:r>
      <w:r w:rsidR="00D309A7">
        <w:rPr>
          <w:rFonts w:cs="Arial"/>
          <w:b/>
          <w:sz w:val="22"/>
        </w:rPr>
        <w:t xml:space="preserve"> </w:t>
      </w:r>
      <w:r w:rsidR="00853772" w:rsidRPr="00853772">
        <w:rPr>
          <w:rFonts w:cs="Arial"/>
          <w:b/>
          <w:sz w:val="22"/>
        </w:rPr>
        <w:t>ro</w:t>
      </w:r>
      <w:r w:rsidR="00D309A7">
        <w:rPr>
          <w:rFonts w:cs="Arial"/>
          <w:b/>
          <w:sz w:val="22"/>
        </w:rPr>
        <w:t>llstuhlgerechte Etagenw</w:t>
      </w:r>
      <w:r w:rsidR="00853772">
        <w:rPr>
          <w:rFonts w:cs="Arial"/>
          <w:b/>
          <w:sz w:val="22"/>
        </w:rPr>
        <w:t xml:space="preserve">ohnung bis zum Reihenhaus mit Garten hält der Lessingpark </w:t>
      </w:r>
      <w:r w:rsidR="008D2769">
        <w:rPr>
          <w:rFonts w:cs="Arial"/>
          <w:b/>
          <w:sz w:val="22"/>
        </w:rPr>
        <w:t>unterschiedliche</w:t>
      </w:r>
      <w:r w:rsidR="00853772">
        <w:rPr>
          <w:rFonts w:cs="Arial"/>
          <w:b/>
          <w:sz w:val="22"/>
        </w:rPr>
        <w:t xml:space="preserve"> </w:t>
      </w:r>
      <w:r w:rsidR="008D2769">
        <w:rPr>
          <w:rFonts w:cs="Arial"/>
          <w:b/>
          <w:sz w:val="22"/>
        </w:rPr>
        <w:t>Angebote</w:t>
      </w:r>
      <w:r w:rsidR="00853772">
        <w:rPr>
          <w:rFonts w:cs="Arial"/>
          <w:b/>
          <w:sz w:val="22"/>
        </w:rPr>
        <w:t xml:space="preserve"> bereit. Die Rohbauten </w:t>
      </w:r>
      <w:r w:rsidR="00853772" w:rsidRPr="00853772">
        <w:rPr>
          <w:rFonts w:cs="Arial"/>
          <w:b/>
          <w:sz w:val="22"/>
        </w:rPr>
        <w:t>de</w:t>
      </w:r>
      <w:r w:rsidR="00853772">
        <w:rPr>
          <w:rFonts w:cs="Arial"/>
          <w:b/>
          <w:sz w:val="22"/>
        </w:rPr>
        <w:t xml:space="preserve">r drei- bis fünfgeschossigen Gebäude im Quartier wurden von der Bauunternehmung Depenbrock </w:t>
      </w:r>
      <w:r w:rsidR="00D309A7">
        <w:rPr>
          <w:rFonts w:cs="Arial"/>
          <w:b/>
          <w:sz w:val="22"/>
        </w:rPr>
        <w:t>erstellt. Für die monolithischen Außenwände wurden in allen Gebäuden H+H Porenbetonsteine</w:t>
      </w:r>
      <w:r w:rsidR="00853772">
        <w:rPr>
          <w:rFonts w:cs="Arial"/>
          <w:b/>
          <w:sz w:val="22"/>
        </w:rPr>
        <w:t xml:space="preserve"> </w:t>
      </w:r>
      <w:r w:rsidR="00D309A7">
        <w:rPr>
          <w:rFonts w:cs="Arial"/>
          <w:b/>
          <w:sz w:val="22"/>
        </w:rPr>
        <w:t>verarbeitet</w:t>
      </w:r>
      <w:r w:rsidR="00853772" w:rsidRPr="00853772">
        <w:rPr>
          <w:rFonts w:cs="Arial"/>
          <w:b/>
          <w:sz w:val="22"/>
        </w:rPr>
        <w:t>.</w:t>
      </w:r>
    </w:p>
    <w:p w:rsidR="00853772" w:rsidRPr="00853772" w:rsidRDefault="00853772" w:rsidP="00853772">
      <w:pPr>
        <w:widowControl/>
        <w:autoSpaceDE w:val="0"/>
        <w:autoSpaceDN w:val="0"/>
        <w:adjustRightInd w:val="0"/>
        <w:spacing w:line="360" w:lineRule="auto"/>
        <w:rPr>
          <w:rFonts w:cs="Arial"/>
          <w:b/>
          <w:sz w:val="22"/>
        </w:rPr>
      </w:pPr>
    </w:p>
    <w:p w:rsidR="00853772" w:rsidRPr="00853772" w:rsidRDefault="00853772" w:rsidP="00853772">
      <w:pPr>
        <w:widowControl/>
        <w:autoSpaceDE w:val="0"/>
        <w:autoSpaceDN w:val="0"/>
        <w:adjustRightInd w:val="0"/>
        <w:spacing w:line="360" w:lineRule="auto"/>
        <w:rPr>
          <w:rFonts w:cs="Arial"/>
          <w:sz w:val="22"/>
        </w:rPr>
      </w:pPr>
      <w:r w:rsidRPr="00853772">
        <w:rPr>
          <w:rFonts w:cs="Arial"/>
          <w:sz w:val="22"/>
        </w:rPr>
        <w:t>„A</w:t>
      </w:r>
      <w:r>
        <w:rPr>
          <w:rFonts w:cs="Arial"/>
          <w:sz w:val="22"/>
        </w:rPr>
        <w:t xml:space="preserve">uch aufgrund der monolithischen </w:t>
      </w:r>
      <w:r w:rsidRPr="00853772">
        <w:rPr>
          <w:rFonts w:cs="Arial"/>
          <w:sz w:val="22"/>
        </w:rPr>
        <w:t>Au</w:t>
      </w:r>
      <w:r>
        <w:rPr>
          <w:rFonts w:cs="Arial"/>
          <w:sz w:val="22"/>
        </w:rPr>
        <w:t xml:space="preserve">ßenwand aus Porenbeton erfüllen </w:t>
      </w:r>
      <w:r w:rsidR="00D309A7">
        <w:rPr>
          <w:rFonts w:cs="Arial"/>
          <w:sz w:val="22"/>
        </w:rPr>
        <w:t>alle</w:t>
      </w:r>
      <w:r>
        <w:rPr>
          <w:rFonts w:cs="Arial"/>
          <w:sz w:val="22"/>
        </w:rPr>
        <w:t xml:space="preserve"> Wohnhäuser </w:t>
      </w:r>
      <w:r w:rsidR="00D309A7">
        <w:rPr>
          <w:rFonts w:cs="Arial"/>
          <w:sz w:val="22"/>
        </w:rPr>
        <w:t xml:space="preserve">im Lessingpark </w:t>
      </w:r>
      <w:r w:rsidRPr="00853772">
        <w:rPr>
          <w:rFonts w:cs="Arial"/>
          <w:sz w:val="22"/>
        </w:rPr>
        <w:t>heute mühelos die Anforderung</w:t>
      </w:r>
      <w:r>
        <w:rPr>
          <w:rFonts w:cs="Arial"/>
          <w:sz w:val="22"/>
        </w:rPr>
        <w:t xml:space="preserve">en </w:t>
      </w:r>
      <w:r w:rsidRPr="00853772">
        <w:rPr>
          <w:rFonts w:cs="Arial"/>
          <w:sz w:val="22"/>
        </w:rPr>
        <w:t>des Gesetzgebers an den Wärme</w:t>
      </w:r>
      <w:r>
        <w:rPr>
          <w:rFonts w:cs="Arial"/>
          <w:sz w:val="22"/>
        </w:rPr>
        <w:t xml:space="preserve">- </w:t>
      </w:r>
      <w:r w:rsidRPr="00853772">
        <w:rPr>
          <w:rFonts w:cs="Arial"/>
          <w:sz w:val="22"/>
        </w:rPr>
        <w:t>und</w:t>
      </w:r>
    </w:p>
    <w:p w:rsidR="00853772" w:rsidRPr="00853772" w:rsidRDefault="00853772" w:rsidP="00853772">
      <w:pPr>
        <w:widowControl/>
        <w:autoSpaceDE w:val="0"/>
        <w:autoSpaceDN w:val="0"/>
        <w:adjustRightInd w:val="0"/>
        <w:spacing w:line="360" w:lineRule="auto"/>
        <w:rPr>
          <w:rFonts w:cs="Arial"/>
          <w:sz w:val="22"/>
        </w:rPr>
      </w:pPr>
      <w:r>
        <w:rPr>
          <w:rFonts w:cs="Arial"/>
          <w:sz w:val="22"/>
        </w:rPr>
        <w:t xml:space="preserve">Brandschutz“, sagt M. Eng. </w:t>
      </w:r>
      <w:r w:rsidRPr="00853772">
        <w:rPr>
          <w:rFonts w:cs="Arial"/>
          <w:sz w:val="22"/>
        </w:rPr>
        <w:t>Stefan Klotz aus dem Büro nb+b</w:t>
      </w:r>
    </w:p>
    <w:p w:rsidR="00D309A7" w:rsidRDefault="00853772" w:rsidP="00D309A7">
      <w:pPr>
        <w:widowControl/>
        <w:autoSpaceDE w:val="0"/>
        <w:autoSpaceDN w:val="0"/>
        <w:adjustRightInd w:val="0"/>
        <w:spacing w:line="360" w:lineRule="auto"/>
        <w:rPr>
          <w:rFonts w:cs="Arial"/>
          <w:sz w:val="22"/>
        </w:rPr>
      </w:pPr>
      <w:r>
        <w:rPr>
          <w:rFonts w:cs="Arial"/>
          <w:sz w:val="22"/>
        </w:rPr>
        <w:t xml:space="preserve">Neumann-Berking und Bendorf. Er hatte 2014 in enger Abstimmung mit einem Kollegen, der sich um die Statik kümmerte, den Wärmeschutznachweis </w:t>
      </w:r>
      <w:r w:rsidRPr="00853772">
        <w:rPr>
          <w:rFonts w:cs="Arial"/>
          <w:sz w:val="22"/>
        </w:rPr>
        <w:t>gerechnet. „</w:t>
      </w:r>
      <w:r>
        <w:rPr>
          <w:rFonts w:cs="Arial"/>
          <w:sz w:val="22"/>
        </w:rPr>
        <w:t xml:space="preserve">Tatsächlich konnten wir vom 1. bis zum </w:t>
      </w:r>
      <w:r w:rsidRPr="00853772">
        <w:rPr>
          <w:rFonts w:cs="Arial"/>
          <w:sz w:val="22"/>
        </w:rPr>
        <w:t>5</w:t>
      </w:r>
      <w:r>
        <w:rPr>
          <w:rFonts w:cs="Arial"/>
          <w:sz w:val="22"/>
        </w:rPr>
        <w:t xml:space="preserve">. Obergeschoss monolithisch und </w:t>
      </w:r>
      <w:r w:rsidRPr="00853772">
        <w:rPr>
          <w:rFonts w:cs="Arial"/>
          <w:sz w:val="22"/>
        </w:rPr>
        <w:t>wärme</w:t>
      </w:r>
      <w:r>
        <w:rPr>
          <w:rFonts w:cs="Arial"/>
          <w:sz w:val="22"/>
        </w:rPr>
        <w:t xml:space="preserve">brückenminimiert mit Porenbeton </w:t>
      </w:r>
      <w:r w:rsidR="00D309A7">
        <w:rPr>
          <w:rFonts w:cs="Arial"/>
          <w:sz w:val="22"/>
        </w:rPr>
        <w:t>arbeiten</w:t>
      </w:r>
      <w:r>
        <w:rPr>
          <w:rFonts w:cs="Arial"/>
          <w:sz w:val="22"/>
        </w:rPr>
        <w:t xml:space="preserve">. Ohne statische Probleme </w:t>
      </w:r>
      <w:r w:rsidRPr="00853772">
        <w:rPr>
          <w:rFonts w:cs="Arial"/>
          <w:sz w:val="22"/>
        </w:rPr>
        <w:t>haben w</w:t>
      </w:r>
      <w:r>
        <w:rPr>
          <w:rFonts w:cs="Arial"/>
          <w:sz w:val="22"/>
        </w:rPr>
        <w:t xml:space="preserve">ir damit sehr guten Wärmeschutz erreicht.“ </w:t>
      </w:r>
    </w:p>
    <w:p w:rsidR="00D309A7" w:rsidRDefault="00D309A7" w:rsidP="00D309A7">
      <w:pPr>
        <w:widowControl/>
        <w:autoSpaceDE w:val="0"/>
        <w:autoSpaceDN w:val="0"/>
        <w:adjustRightInd w:val="0"/>
        <w:spacing w:line="360" w:lineRule="auto"/>
        <w:rPr>
          <w:rFonts w:cs="Arial"/>
          <w:sz w:val="22"/>
        </w:rPr>
      </w:pPr>
    </w:p>
    <w:p w:rsidR="00D309A7" w:rsidRPr="00D309A7" w:rsidRDefault="00D309A7" w:rsidP="00ED3A21">
      <w:pPr>
        <w:autoSpaceDE w:val="0"/>
        <w:autoSpaceDN w:val="0"/>
        <w:adjustRightInd w:val="0"/>
        <w:spacing w:line="360" w:lineRule="auto"/>
        <w:rPr>
          <w:rFonts w:cs="Arial"/>
          <w:b/>
          <w:sz w:val="22"/>
        </w:rPr>
      </w:pPr>
      <w:r w:rsidRPr="00D309A7">
        <w:rPr>
          <w:rFonts w:cs="Arial"/>
          <w:b/>
          <w:sz w:val="22"/>
        </w:rPr>
        <w:t>Homogene Außenwand mit Flachstürzen aus Porenbeton</w:t>
      </w:r>
    </w:p>
    <w:p w:rsidR="00853772" w:rsidRPr="00853772" w:rsidRDefault="00853772" w:rsidP="00ED3A21">
      <w:pPr>
        <w:autoSpaceDE w:val="0"/>
        <w:autoSpaceDN w:val="0"/>
        <w:adjustRightInd w:val="0"/>
        <w:spacing w:line="360" w:lineRule="auto"/>
        <w:rPr>
          <w:rFonts w:cs="Arial"/>
          <w:sz w:val="22"/>
        </w:rPr>
      </w:pPr>
      <w:r w:rsidRPr="00853772">
        <w:rPr>
          <w:rFonts w:cs="Arial"/>
          <w:sz w:val="22"/>
        </w:rPr>
        <w:t>Dank der vorausschauenden Arbeit</w:t>
      </w:r>
      <w:r w:rsidR="00D309A7">
        <w:rPr>
          <w:rFonts w:cs="Arial"/>
          <w:sz w:val="22"/>
        </w:rPr>
        <w:t xml:space="preserve"> </w:t>
      </w:r>
      <w:r w:rsidRPr="00853772">
        <w:rPr>
          <w:rFonts w:cs="Arial"/>
          <w:sz w:val="22"/>
        </w:rPr>
        <w:t>des T</w:t>
      </w:r>
      <w:r>
        <w:rPr>
          <w:rFonts w:cs="Arial"/>
          <w:sz w:val="22"/>
        </w:rPr>
        <w:t xml:space="preserve">ragwerksplaners war in </w:t>
      </w:r>
      <w:r>
        <w:rPr>
          <w:rFonts w:cs="Arial"/>
          <w:sz w:val="22"/>
        </w:rPr>
        <w:lastRenderedPageBreak/>
        <w:t xml:space="preserve">den </w:t>
      </w:r>
      <w:r w:rsidRPr="00853772">
        <w:rPr>
          <w:rFonts w:cs="Arial"/>
          <w:sz w:val="22"/>
        </w:rPr>
        <w:t xml:space="preserve">Gebäuden des Wohnquartiers </w:t>
      </w:r>
      <w:r w:rsidR="008D2769">
        <w:rPr>
          <w:rFonts w:cs="Arial"/>
          <w:sz w:val="22"/>
        </w:rPr>
        <w:t xml:space="preserve">auch </w:t>
      </w:r>
      <w:r w:rsidRPr="00853772">
        <w:rPr>
          <w:rFonts w:cs="Arial"/>
          <w:sz w:val="22"/>
        </w:rPr>
        <w:t>der</w:t>
      </w:r>
      <w:r>
        <w:rPr>
          <w:rFonts w:cs="Arial"/>
          <w:sz w:val="22"/>
        </w:rPr>
        <w:t xml:space="preserve"> </w:t>
      </w:r>
      <w:r w:rsidRPr="00853772">
        <w:rPr>
          <w:rFonts w:cs="Arial"/>
          <w:sz w:val="22"/>
        </w:rPr>
        <w:t>Einsatz von Stürzen aus Porenbeton</w:t>
      </w:r>
      <w:r w:rsidR="00D309A7">
        <w:rPr>
          <w:rFonts w:cs="Arial"/>
          <w:sz w:val="22"/>
        </w:rPr>
        <w:t xml:space="preserve"> zur Öffnungsüberdeckung</w:t>
      </w:r>
      <w:r>
        <w:rPr>
          <w:rFonts w:cs="Arial"/>
          <w:sz w:val="22"/>
        </w:rPr>
        <w:t xml:space="preserve"> möglich. In den Stahlbeton</w:t>
      </w:r>
      <w:r w:rsidR="00D309A7">
        <w:rPr>
          <w:rFonts w:cs="Arial"/>
          <w:sz w:val="22"/>
        </w:rPr>
        <w:t>geschoss</w:t>
      </w:r>
      <w:r>
        <w:rPr>
          <w:rFonts w:cs="Arial"/>
          <w:sz w:val="22"/>
        </w:rPr>
        <w:t xml:space="preserve">decken </w:t>
      </w:r>
      <w:r w:rsidRPr="00853772">
        <w:rPr>
          <w:rFonts w:cs="Arial"/>
          <w:sz w:val="22"/>
        </w:rPr>
        <w:t>hatte er Zulagebewehrungen</w:t>
      </w:r>
      <w:r>
        <w:rPr>
          <w:rFonts w:cs="Arial"/>
          <w:sz w:val="22"/>
        </w:rPr>
        <w:t xml:space="preserve"> </w:t>
      </w:r>
      <w:r w:rsidRPr="00853772">
        <w:rPr>
          <w:rFonts w:cs="Arial"/>
          <w:sz w:val="22"/>
        </w:rPr>
        <w:t>vorgesehe</w:t>
      </w:r>
      <w:r>
        <w:rPr>
          <w:rFonts w:cs="Arial"/>
          <w:sz w:val="22"/>
        </w:rPr>
        <w:t xml:space="preserve">n und damit die Voraussetzungen für den Einsatz </w:t>
      </w:r>
      <w:r w:rsidR="00D309A7">
        <w:rPr>
          <w:rFonts w:cs="Arial"/>
          <w:sz w:val="22"/>
        </w:rPr>
        <w:t>der</w:t>
      </w:r>
      <w:r>
        <w:rPr>
          <w:rFonts w:cs="Arial"/>
          <w:sz w:val="22"/>
        </w:rPr>
        <w:t xml:space="preserve"> hoch wärmedämmenden </w:t>
      </w:r>
      <w:r w:rsidR="00D309A7">
        <w:rPr>
          <w:rFonts w:cs="Arial"/>
          <w:sz w:val="22"/>
        </w:rPr>
        <w:t>„H+H Flachstürze“</w:t>
      </w:r>
      <w:r>
        <w:rPr>
          <w:rFonts w:cs="Arial"/>
          <w:sz w:val="22"/>
        </w:rPr>
        <w:t xml:space="preserve"> </w:t>
      </w:r>
      <w:r w:rsidRPr="00853772">
        <w:rPr>
          <w:rFonts w:cs="Arial"/>
          <w:sz w:val="22"/>
        </w:rPr>
        <w:t>in der</w:t>
      </w:r>
      <w:r>
        <w:rPr>
          <w:rFonts w:cs="Arial"/>
          <w:sz w:val="22"/>
        </w:rPr>
        <w:t xml:space="preserve"> Festigkeitsklasse P4.4 </w:t>
      </w:r>
      <w:r w:rsidRPr="00853772">
        <w:rPr>
          <w:rFonts w:cs="Arial"/>
          <w:sz w:val="22"/>
        </w:rPr>
        <w:t xml:space="preserve">geschaffen. </w:t>
      </w:r>
    </w:p>
    <w:p w:rsidR="00853772" w:rsidRDefault="00853772" w:rsidP="00853772">
      <w:pPr>
        <w:widowControl/>
        <w:autoSpaceDE w:val="0"/>
        <w:autoSpaceDN w:val="0"/>
        <w:adjustRightInd w:val="0"/>
        <w:spacing w:line="360" w:lineRule="auto"/>
        <w:rPr>
          <w:rFonts w:cs="Arial"/>
          <w:sz w:val="22"/>
        </w:rPr>
      </w:pPr>
    </w:p>
    <w:p w:rsidR="00853772" w:rsidRDefault="00853772" w:rsidP="00853772">
      <w:pPr>
        <w:widowControl/>
        <w:autoSpaceDE w:val="0"/>
        <w:autoSpaceDN w:val="0"/>
        <w:adjustRightInd w:val="0"/>
        <w:spacing w:line="360" w:lineRule="auto"/>
        <w:rPr>
          <w:rFonts w:cs="Arial"/>
          <w:sz w:val="22"/>
        </w:rPr>
      </w:pPr>
      <w:r w:rsidRPr="00853772">
        <w:rPr>
          <w:rFonts w:cs="Arial"/>
          <w:sz w:val="22"/>
        </w:rPr>
        <w:t>Du</w:t>
      </w:r>
      <w:r>
        <w:rPr>
          <w:rFonts w:cs="Arial"/>
          <w:sz w:val="22"/>
        </w:rPr>
        <w:t xml:space="preserve">rch die </w:t>
      </w:r>
      <w:r w:rsidR="00D309A7">
        <w:rPr>
          <w:rFonts w:cs="Arial"/>
          <w:sz w:val="22"/>
        </w:rPr>
        <w:t>Integration</w:t>
      </w:r>
      <w:r>
        <w:rPr>
          <w:rFonts w:cs="Arial"/>
          <w:sz w:val="22"/>
        </w:rPr>
        <w:t xml:space="preserve"> </w:t>
      </w:r>
      <w:r w:rsidR="00D309A7">
        <w:rPr>
          <w:rFonts w:cs="Arial"/>
          <w:sz w:val="22"/>
        </w:rPr>
        <w:t>von</w:t>
      </w:r>
      <w:r>
        <w:rPr>
          <w:rFonts w:cs="Arial"/>
          <w:sz w:val="22"/>
        </w:rPr>
        <w:t xml:space="preserve"> Flachstürzen </w:t>
      </w:r>
      <w:r w:rsidRPr="00853772">
        <w:rPr>
          <w:rFonts w:cs="Arial"/>
          <w:sz w:val="22"/>
        </w:rPr>
        <w:t>aus Pore</w:t>
      </w:r>
      <w:r>
        <w:rPr>
          <w:rFonts w:cs="Arial"/>
          <w:sz w:val="22"/>
        </w:rPr>
        <w:t>nbeton</w:t>
      </w:r>
      <w:r w:rsidR="00D309A7">
        <w:rPr>
          <w:rFonts w:cs="Arial"/>
          <w:sz w:val="22"/>
        </w:rPr>
        <w:t xml:space="preserve"> </w:t>
      </w:r>
      <w:r w:rsidR="008D2769">
        <w:rPr>
          <w:rFonts w:cs="Arial"/>
          <w:sz w:val="22"/>
        </w:rPr>
        <w:t xml:space="preserve">in eine Außenwand, die mit Mauersteinen aus Porenbeton erstellt wird, </w:t>
      </w:r>
      <w:r w:rsidR="00D309A7">
        <w:rPr>
          <w:rFonts w:cs="Arial"/>
          <w:sz w:val="22"/>
        </w:rPr>
        <w:t>und die damit erreichte homogene Materiali</w:t>
      </w:r>
      <w:r w:rsidR="007B49FA">
        <w:rPr>
          <w:rFonts w:cs="Arial"/>
          <w:sz w:val="22"/>
        </w:rPr>
        <w:t>t</w:t>
      </w:r>
      <w:r w:rsidR="00D309A7">
        <w:rPr>
          <w:rFonts w:cs="Arial"/>
          <w:sz w:val="22"/>
        </w:rPr>
        <w:t>ät entsteht</w:t>
      </w:r>
      <w:r>
        <w:rPr>
          <w:rFonts w:cs="Arial"/>
          <w:sz w:val="22"/>
        </w:rPr>
        <w:t xml:space="preserve"> eine </w:t>
      </w:r>
      <w:r w:rsidR="00D309A7">
        <w:rPr>
          <w:rFonts w:cs="Arial"/>
          <w:sz w:val="22"/>
        </w:rPr>
        <w:t xml:space="preserve">besonders </w:t>
      </w:r>
      <w:r>
        <w:rPr>
          <w:rFonts w:cs="Arial"/>
          <w:sz w:val="22"/>
        </w:rPr>
        <w:t xml:space="preserve">wärmebrückenarme </w:t>
      </w:r>
      <w:r w:rsidR="008D2769">
        <w:rPr>
          <w:rFonts w:cs="Arial"/>
          <w:sz w:val="22"/>
        </w:rPr>
        <w:t>Wandkonstruktion</w:t>
      </w:r>
      <w:r>
        <w:rPr>
          <w:rFonts w:cs="Arial"/>
          <w:sz w:val="22"/>
        </w:rPr>
        <w:t xml:space="preserve">. Angenehm für die </w:t>
      </w:r>
      <w:r w:rsidRPr="00853772">
        <w:rPr>
          <w:rFonts w:cs="Arial"/>
          <w:sz w:val="22"/>
        </w:rPr>
        <w:t>Mau</w:t>
      </w:r>
      <w:r>
        <w:rPr>
          <w:rFonts w:cs="Arial"/>
          <w:sz w:val="22"/>
        </w:rPr>
        <w:t xml:space="preserve">rer: Flachstürze aus Porenbeton können wegen ihres geringen </w:t>
      </w:r>
      <w:r w:rsidRPr="00853772">
        <w:rPr>
          <w:rFonts w:cs="Arial"/>
          <w:sz w:val="22"/>
        </w:rPr>
        <w:t>G</w:t>
      </w:r>
      <w:r w:rsidR="00DB3141">
        <w:rPr>
          <w:rFonts w:cs="Arial"/>
          <w:sz w:val="22"/>
        </w:rPr>
        <w:t>ewichtes auch ohne Kran</w:t>
      </w:r>
      <w:r>
        <w:rPr>
          <w:rFonts w:cs="Arial"/>
          <w:sz w:val="22"/>
        </w:rPr>
        <w:t xml:space="preserve"> von </w:t>
      </w:r>
      <w:r w:rsidRPr="00853772">
        <w:rPr>
          <w:rFonts w:cs="Arial"/>
          <w:sz w:val="22"/>
        </w:rPr>
        <w:t>Hand ver</w:t>
      </w:r>
      <w:r>
        <w:rPr>
          <w:rFonts w:cs="Arial"/>
          <w:sz w:val="22"/>
        </w:rPr>
        <w:t xml:space="preserve">arbeitet werden. Je Überdeckung wurden in Wolfsburg drei </w:t>
      </w:r>
      <w:r w:rsidR="00D309A7">
        <w:rPr>
          <w:rFonts w:cs="Arial"/>
          <w:sz w:val="22"/>
        </w:rPr>
        <w:t>„</w:t>
      </w:r>
      <w:r w:rsidRPr="00853772">
        <w:rPr>
          <w:rFonts w:cs="Arial"/>
          <w:sz w:val="22"/>
        </w:rPr>
        <w:t>H+H F</w:t>
      </w:r>
      <w:r>
        <w:rPr>
          <w:rFonts w:cs="Arial"/>
          <w:sz w:val="22"/>
        </w:rPr>
        <w:t>lachstürze</w:t>
      </w:r>
      <w:r w:rsidR="00D309A7">
        <w:rPr>
          <w:rFonts w:cs="Arial"/>
          <w:sz w:val="22"/>
        </w:rPr>
        <w:t>“</w:t>
      </w:r>
      <w:r>
        <w:rPr>
          <w:rFonts w:cs="Arial"/>
          <w:sz w:val="22"/>
        </w:rPr>
        <w:t xml:space="preserve"> mit einer Breite von </w:t>
      </w:r>
      <w:r w:rsidRPr="00853772">
        <w:rPr>
          <w:rFonts w:cs="Arial"/>
          <w:sz w:val="22"/>
        </w:rPr>
        <w:t>zusammen 42,5 cm verarbeitet.</w:t>
      </w:r>
      <w:r w:rsidR="008D2769">
        <w:rPr>
          <w:rFonts w:cs="Arial"/>
          <w:sz w:val="22"/>
        </w:rPr>
        <w:t xml:space="preserve"> Die gleichbleibende Oberflächenbeschaffenheit der Außenwand erleichterte auch den Putzauftrag spürbar.</w:t>
      </w:r>
    </w:p>
    <w:p w:rsidR="009B2830" w:rsidRDefault="009B2830" w:rsidP="00853772">
      <w:pPr>
        <w:widowControl/>
        <w:autoSpaceDE w:val="0"/>
        <w:autoSpaceDN w:val="0"/>
        <w:adjustRightInd w:val="0"/>
        <w:spacing w:line="360" w:lineRule="auto"/>
        <w:rPr>
          <w:rFonts w:cs="Arial"/>
          <w:sz w:val="22"/>
        </w:rPr>
      </w:pPr>
    </w:p>
    <w:p w:rsidR="008D2769" w:rsidRPr="008D2769" w:rsidRDefault="008D2769" w:rsidP="00853772">
      <w:pPr>
        <w:widowControl/>
        <w:autoSpaceDE w:val="0"/>
        <w:autoSpaceDN w:val="0"/>
        <w:adjustRightInd w:val="0"/>
        <w:spacing w:line="360" w:lineRule="auto"/>
        <w:rPr>
          <w:rFonts w:cs="Arial"/>
          <w:b/>
          <w:sz w:val="22"/>
        </w:rPr>
      </w:pPr>
      <w:r w:rsidRPr="009B2830">
        <w:rPr>
          <w:rFonts w:cs="Arial"/>
          <w:b/>
          <w:sz w:val="22"/>
        </w:rPr>
        <w:t>Wärmeschutz und Tragfähigkeit im Einklang</w:t>
      </w:r>
    </w:p>
    <w:p w:rsidR="009B2830" w:rsidRDefault="008D2769" w:rsidP="00853772">
      <w:pPr>
        <w:widowControl/>
        <w:autoSpaceDE w:val="0"/>
        <w:autoSpaceDN w:val="0"/>
        <w:adjustRightInd w:val="0"/>
        <w:spacing w:line="360" w:lineRule="auto"/>
        <w:rPr>
          <w:rFonts w:cs="Arial"/>
          <w:sz w:val="22"/>
        </w:rPr>
      </w:pPr>
      <w:r>
        <w:rPr>
          <w:rFonts w:cs="Arial"/>
          <w:sz w:val="22"/>
        </w:rPr>
        <w:t xml:space="preserve">M. Eng. </w:t>
      </w:r>
      <w:r w:rsidRPr="00853772">
        <w:rPr>
          <w:rFonts w:cs="Arial"/>
          <w:sz w:val="22"/>
        </w:rPr>
        <w:t xml:space="preserve">Klotz </w:t>
      </w:r>
      <w:r>
        <w:rPr>
          <w:rFonts w:cs="Arial"/>
          <w:sz w:val="22"/>
        </w:rPr>
        <w:t>weiß um die besonderen Qualitäten der geschaffenen Außenwand unter energetischen Gesichtspunkten: „</w:t>
      </w:r>
      <w:r w:rsidR="009B2830">
        <w:rPr>
          <w:rFonts w:cs="Arial"/>
          <w:sz w:val="22"/>
        </w:rPr>
        <w:t xml:space="preserve">Dadurch, dass im ganzen Gebäude </w:t>
      </w:r>
      <w:r w:rsidR="009B2830" w:rsidRPr="00925CE3">
        <w:rPr>
          <w:rFonts w:cs="Arial"/>
          <w:sz w:val="22"/>
        </w:rPr>
        <w:t>auch die Ba</w:t>
      </w:r>
      <w:r>
        <w:rPr>
          <w:rFonts w:cs="Arial"/>
          <w:sz w:val="22"/>
        </w:rPr>
        <w:t>uteilöffnungen mit ‚</w:t>
      </w:r>
      <w:r w:rsidR="009B2830">
        <w:rPr>
          <w:rFonts w:cs="Arial"/>
          <w:sz w:val="22"/>
        </w:rPr>
        <w:t xml:space="preserve">H+H </w:t>
      </w:r>
      <w:r w:rsidR="009B2830" w:rsidRPr="00925CE3">
        <w:rPr>
          <w:rFonts w:cs="Arial"/>
          <w:sz w:val="22"/>
        </w:rPr>
        <w:t>Flachs</w:t>
      </w:r>
      <w:r>
        <w:rPr>
          <w:rFonts w:cs="Arial"/>
          <w:sz w:val="22"/>
        </w:rPr>
        <w:t>türzen’</w:t>
      </w:r>
      <w:r w:rsidR="009B2830">
        <w:rPr>
          <w:rFonts w:cs="Arial"/>
          <w:sz w:val="22"/>
        </w:rPr>
        <w:t xml:space="preserve"> aus Porenbeton überdeckt wurden, hätten wir mit geringsten Wärmebrücken rechnen können. </w:t>
      </w:r>
      <w:r w:rsidR="009B2830" w:rsidRPr="00925CE3">
        <w:rPr>
          <w:rFonts w:cs="Arial"/>
          <w:sz w:val="22"/>
        </w:rPr>
        <w:t>Aus</w:t>
      </w:r>
      <w:r w:rsidR="009B2830">
        <w:rPr>
          <w:rFonts w:cs="Arial"/>
          <w:sz w:val="22"/>
        </w:rPr>
        <w:t xml:space="preserve"> Effizienzgründen haben wir uns aber für den pauschalen Berechnungsansatz entschieden und einen </w:t>
      </w:r>
      <w:r w:rsidR="009B2830" w:rsidRPr="00925CE3">
        <w:rPr>
          <w:rFonts w:cs="Arial"/>
          <w:sz w:val="22"/>
        </w:rPr>
        <w:t>W</w:t>
      </w:r>
      <w:r w:rsidR="00DB3141">
        <w:rPr>
          <w:rFonts w:cs="Arial"/>
          <w:sz w:val="22"/>
        </w:rPr>
        <w:t>ärmebrückenzuschlag von 0,05 W/(</w:t>
      </w:r>
      <w:r w:rsidR="009B2830" w:rsidRPr="00925CE3">
        <w:rPr>
          <w:rFonts w:cs="Arial"/>
          <w:sz w:val="22"/>
        </w:rPr>
        <w:t>m²K</w:t>
      </w:r>
      <w:r w:rsidR="00DB3141">
        <w:rPr>
          <w:rFonts w:cs="Arial"/>
          <w:sz w:val="22"/>
        </w:rPr>
        <w:t>)</w:t>
      </w:r>
      <w:r w:rsidR="009B2830" w:rsidRPr="00925CE3">
        <w:rPr>
          <w:rFonts w:cs="Arial"/>
          <w:sz w:val="22"/>
        </w:rPr>
        <w:t xml:space="preserve"> für die Berechnung angesetzt.</w:t>
      </w:r>
      <w:r w:rsidR="00702EC3" w:rsidRPr="00702EC3">
        <w:rPr>
          <w:rFonts w:cs="Arial"/>
          <w:sz w:val="22"/>
        </w:rPr>
        <w:t xml:space="preserve"> </w:t>
      </w:r>
      <w:r w:rsidR="00702EC3">
        <w:rPr>
          <w:rFonts w:cs="Arial"/>
          <w:sz w:val="22"/>
        </w:rPr>
        <w:t xml:space="preserve">Die Anforderungen des </w:t>
      </w:r>
      <w:r w:rsidR="00702EC3" w:rsidRPr="00925CE3">
        <w:rPr>
          <w:rFonts w:cs="Arial"/>
          <w:sz w:val="22"/>
        </w:rPr>
        <w:t>F</w:t>
      </w:r>
      <w:r w:rsidR="00702EC3">
        <w:rPr>
          <w:rFonts w:cs="Arial"/>
          <w:sz w:val="22"/>
        </w:rPr>
        <w:t xml:space="preserve">örderprogramms KfW 70 haben wir erreicht, </w:t>
      </w:r>
      <w:r w:rsidR="00702EC3" w:rsidRPr="00925CE3">
        <w:rPr>
          <w:rFonts w:cs="Arial"/>
          <w:sz w:val="22"/>
        </w:rPr>
        <w:t>indem w</w:t>
      </w:r>
      <w:r w:rsidR="00702EC3">
        <w:rPr>
          <w:rFonts w:cs="Arial"/>
          <w:sz w:val="22"/>
        </w:rPr>
        <w:t xml:space="preserve">ir ab dem 1. OG mit Plansteinen in einer Dicke von 42,5 cm </w:t>
      </w:r>
      <w:r w:rsidR="00702EC3" w:rsidRPr="00925CE3">
        <w:rPr>
          <w:rFonts w:cs="Arial"/>
          <w:sz w:val="22"/>
        </w:rPr>
        <w:t>i</w:t>
      </w:r>
      <w:r w:rsidR="00702EC3">
        <w:rPr>
          <w:rFonts w:cs="Arial"/>
          <w:sz w:val="22"/>
        </w:rPr>
        <w:t>n der Festigkeit PP2 gearbeitet haben.</w:t>
      </w:r>
      <w:r>
        <w:rPr>
          <w:rFonts w:cs="Arial"/>
          <w:sz w:val="22"/>
        </w:rPr>
        <w:t>“</w:t>
      </w:r>
    </w:p>
    <w:p w:rsidR="00853772" w:rsidRPr="00853772" w:rsidRDefault="00853772" w:rsidP="00853772">
      <w:pPr>
        <w:widowControl/>
        <w:autoSpaceDE w:val="0"/>
        <w:autoSpaceDN w:val="0"/>
        <w:adjustRightInd w:val="0"/>
        <w:spacing w:line="360" w:lineRule="auto"/>
        <w:rPr>
          <w:rFonts w:cs="Arial"/>
          <w:sz w:val="22"/>
        </w:rPr>
      </w:pPr>
    </w:p>
    <w:p w:rsidR="00925CE3" w:rsidRDefault="005F6095" w:rsidP="00925CE3">
      <w:pPr>
        <w:widowControl/>
        <w:autoSpaceDE w:val="0"/>
        <w:autoSpaceDN w:val="0"/>
        <w:adjustRightInd w:val="0"/>
        <w:spacing w:line="360" w:lineRule="auto"/>
        <w:rPr>
          <w:rFonts w:cs="Arial"/>
          <w:sz w:val="22"/>
        </w:rPr>
      </w:pPr>
      <w:r>
        <w:rPr>
          <w:rFonts w:cs="Arial"/>
          <w:sz w:val="22"/>
        </w:rPr>
        <w:lastRenderedPageBreak/>
        <w:t>Tatsächlich</w:t>
      </w:r>
      <w:r w:rsidR="008D2769">
        <w:rPr>
          <w:rFonts w:cs="Arial"/>
          <w:sz w:val="22"/>
        </w:rPr>
        <w:t xml:space="preserve"> seien – entgegen noch immer verbreiteter Annahmen – keine Probleme bei der Berechnung der Statik zu verzeichnen gewesen</w:t>
      </w:r>
      <w:r w:rsidR="00925CE3">
        <w:rPr>
          <w:rFonts w:cs="Arial"/>
          <w:sz w:val="22"/>
        </w:rPr>
        <w:t>: „</w:t>
      </w:r>
      <w:r w:rsidR="008D2769">
        <w:rPr>
          <w:rFonts w:cs="Arial"/>
          <w:sz w:val="22"/>
        </w:rPr>
        <w:t xml:space="preserve">Wir standen im regelmäßigen Austausch </w:t>
      </w:r>
      <w:r w:rsidR="008D2769" w:rsidRPr="00925CE3">
        <w:rPr>
          <w:rFonts w:cs="Arial"/>
          <w:sz w:val="22"/>
        </w:rPr>
        <w:t>mit d</w:t>
      </w:r>
      <w:r w:rsidR="008D2769">
        <w:rPr>
          <w:rFonts w:cs="Arial"/>
          <w:sz w:val="22"/>
        </w:rPr>
        <w:t xml:space="preserve">em Kollegen, der die Statik für </w:t>
      </w:r>
      <w:r w:rsidR="008D2769" w:rsidRPr="00925CE3">
        <w:rPr>
          <w:rFonts w:cs="Arial"/>
          <w:sz w:val="22"/>
        </w:rPr>
        <w:t>all</w:t>
      </w:r>
      <w:r w:rsidR="008D2769">
        <w:rPr>
          <w:rFonts w:cs="Arial"/>
          <w:sz w:val="22"/>
        </w:rPr>
        <w:t xml:space="preserve">e Gebäude erarbeitet hat. Unser gemeinsames Fazit: Eine monolithische Außenwand aus Porenbetonsteinen </w:t>
      </w:r>
      <w:r w:rsidR="008D2769" w:rsidRPr="00925CE3">
        <w:rPr>
          <w:rFonts w:cs="Arial"/>
          <w:sz w:val="22"/>
        </w:rPr>
        <w:t>l</w:t>
      </w:r>
      <w:r w:rsidR="008D2769">
        <w:rPr>
          <w:rFonts w:cs="Arial"/>
          <w:sz w:val="22"/>
        </w:rPr>
        <w:t xml:space="preserve">eistet einen wertvollen Beitrag </w:t>
      </w:r>
      <w:r w:rsidR="008D2769" w:rsidRPr="00925CE3">
        <w:rPr>
          <w:rFonts w:cs="Arial"/>
          <w:sz w:val="22"/>
        </w:rPr>
        <w:t xml:space="preserve">zur </w:t>
      </w:r>
      <w:r w:rsidR="008D2769">
        <w:rPr>
          <w:rFonts w:cs="Arial"/>
          <w:sz w:val="22"/>
        </w:rPr>
        <w:t xml:space="preserve">Erreichung der Klimaschutzziele </w:t>
      </w:r>
      <w:r w:rsidR="008D2769" w:rsidRPr="00925CE3">
        <w:rPr>
          <w:rFonts w:cs="Arial"/>
          <w:sz w:val="22"/>
        </w:rPr>
        <w:t xml:space="preserve">im </w:t>
      </w:r>
      <w:r w:rsidR="008D2769">
        <w:rPr>
          <w:rFonts w:cs="Arial"/>
          <w:sz w:val="22"/>
        </w:rPr>
        <w:t xml:space="preserve">Neubau, ohne dass ein negativer </w:t>
      </w:r>
      <w:r w:rsidR="008D2769" w:rsidRPr="00925CE3">
        <w:rPr>
          <w:rFonts w:cs="Arial"/>
          <w:sz w:val="22"/>
        </w:rPr>
        <w:t>Effekt auf die S</w:t>
      </w:r>
      <w:r w:rsidR="008D2769">
        <w:rPr>
          <w:rFonts w:cs="Arial"/>
          <w:sz w:val="22"/>
        </w:rPr>
        <w:t xml:space="preserve">tatik festzustellen ist.“ </w:t>
      </w:r>
      <w:r>
        <w:rPr>
          <w:rFonts w:cs="Arial"/>
          <w:sz w:val="22"/>
        </w:rPr>
        <w:t>Und das gi</w:t>
      </w:r>
      <w:r w:rsidR="008D2769">
        <w:rPr>
          <w:rFonts w:cs="Arial"/>
          <w:sz w:val="22"/>
        </w:rPr>
        <w:t xml:space="preserve">lt auch für </w:t>
      </w:r>
      <w:r w:rsidR="00925CE3">
        <w:rPr>
          <w:rFonts w:cs="Arial"/>
          <w:sz w:val="22"/>
        </w:rPr>
        <w:t xml:space="preserve">ein Gebäude mit vier Vollgeschossen </w:t>
      </w:r>
      <w:r w:rsidR="00853772" w:rsidRPr="00925CE3">
        <w:rPr>
          <w:rFonts w:cs="Arial"/>
          <w:sz w:val="22"/>
        </w:rPr>
        <w:t>un</w:t>
      </w:r>
      <w:r w:rsidR="00925CE3">
        <w:rPr>
          <w:rFonts w:cs="Arial"/>
          <w:sz w:val="22"/>
        </w:rPr>
        <w:t>d einem Staffelgeschoss</w:t>
      </w:r>
      <w:r w:rsidR="008D2769">
        <w:rPr>
          <w:rFonts w:cs="Arial"/>
          <w:sz w:val="22"/>
        </w:rPr>
        <w:t xml:space="preserve"> an der Straßenseite des Areals. Dessen</w:t>
      </w:r>
      <w:r w:rsidR="00925CE3">
        <w:rPr>
          <w:rFonts w:cs="Arial"/>
          <w:sz w:val="22"/>
        </w:rPr>
        <w:t xml:space="preserve"> </w:t>
      </w:r>
      <w:r w:rsidR="00853772" w:rsidRPr="00925CE3">
        <w:rPr>
          <w:rFonts w:cs="Arial"/>
          <w:sz w:val="22"/>
        </w:rPr>
        <w:t xml:space="preserve">Rohbau </w:t>
      </w:r>
      <w:r w:rsidR="008D2769">
        <w:rPr>
          <w:rFonts w:cs="Arial"/>
          <w:sz w:val="22"/>
        </w:rPr>
        <w:t xml:space="preserve">kombinierte </w:t>
      </w:r>
      <w:r w:rsidR="00853772" w:rsidRPr="00925CE3">
        <w:rPr>
          <w:rFonts w:cs="Arial"/>
          <w:sz w:val="22"/>
        </w:rPr>
        <w:t>Treppenhä</w:t>
      </w:r>
      <w:r w:rsidR="00925CE3">
        <w:rPr>
          <w:rFonts w:cs="Arial"/>
          <w:sz w:val="22"/>
        </w:rPr>
        <w:t xml:space="preserve">user aus Stahlbetonfertigteilen mit Wohnungstrennwänden aus Kalksandstein-Planelementen und Außenwänden aus H+H </w:t>
      </w:r>
      <w:r w:rsidR="00853772" w:rsidRPr="00925CE3">
        <w:rPr>
          <w:rFonts w:cs="Arial"/>
          <w:sz w:val="22"/>
        </w:rPr>
        <w:t>Por</w:t>
      </w:r>
      <w:r w:rsidR="00925CE3">
        <w:rPr>
          <w:rFonts w:cs="Arial"/>
          <w:sz w:val="22"/>
        </w:rPr>
        <w:t>enbetonsteinen.</w:t>
      </w:r>
      <w:r w:rsidR="009B2830">
        <w:rPr>
          <w:rFonts w:cs="Arial"/>
          <w:sz w:val="22"/>
        </w:rPr>
        <w:t xml:space="preserve"> </w:t>
      </w:r>
    </w:p>
    <w:p w:rsidR="00702EC3" w:rsidRDefault="00702EC3" w:rsidP="00925CE3">
      <w:pPr>
        <w:widowControl/>
        <w:autoSpaceDE w:val="0"/>
        <w:autoSpaceDN w:val="0"/>
        <w:adjustRightInd w:val="0"/>
        <w:spacing w:line="360" w:lineRule="auto"/>
        <w:rPr>
          <w:rFonts w:cs="Arial"/>
          <w:sz w:val="22"/>
        </w:rPr>
      </w:pPr>
    </w:p>
    <w:p w:rsidR="00702EC3" w:rsidRPr="00702EC3" w:rsidRDefault="00702EC3" w:rsidP="00925CE3">
      <w:pPr>
        <w:widowControl/>
        <w:autoSpaceDE w:val="0"/>
        <w:autoSpaceDN w:val="0"/>
        <w:adjustRightInd w:val="0"/>
        <w:spacing w:line="360" w:lineRule="auto"/>
        <w:rPr>
          <w:rFonts w:ascii="BentonSans-Light" w:hAnsi="BentonSans-Light" w:cs="BentonSans-Light"/>
          <w:sz w:val="18"/>
          <w:szCs w:val="18"/>
        </w:rPr>
      </w:pPr>
      <w:r w:rsidRPr="00853772">
        <w:rPr>
          <w:rFonts w:cs="Arial"/>
          <w:sz w:val="22"/>
        </w:rPr>
        <w:t>„</w:t>
      </w:r>
      <w:r>
        <w:rPr>
          <w:rFonts w:cs="Arial"/>
          <w:sz w:val="22"/>
        </w:rPr>
        <w:t xml:space="preserve">Wir machen regelmäßig </w:t>
      </w:r>
      <w:r w:rsidRPr="00853772">
        <w:rPr>
          <w:rFonts w:cs="Arial"/>
          <w:sz w:val="22"/>
        </w:rPr>
        <w:t>d</w:t>
      </w:r>
      <w:r>
        <w:rPr>
          <w:rFonts w:cs="Arial"/>
          <w:sz w:val="22"/>
        </w:rPr>
        <w:t xml:space="preserve">ie Erfahrung, dass man durchaus aus Gründen des Wärmeschutzes </w:t>
      </w:r>
      <w:r w:rsidRPr="00853772">
        <w:rPr>
          <w:rFonts w:cs="Arial"/>
          <w:sz w:val="22"/>
        </w:rPr>
        <w:t>auf</w:t>
      </w:r>
      <w:r>
        <w:rPr>
          <w:rFonts w:cs="Arial"/>
          <w:sz w:val="22"/>
        </w:rPr>
        <w:t xml:space="preserve"> Porenbetonsteine zurückgreifen </w:t>
      </w:r>
      <w:r w:rsidRPr="00853772">
        <w:rPr>
          <w:rFonts w:cs="Arial"/>
          <w:sz w:val="22"/>
        </w:rPr>
        <w:t>kann, ohne dass es dadurch zu</w:t>
      </w:r>
      <w:r>
        <w:rPr>
          <w:rFonts w:cs="Arial"/>
          <w:sz w:val="22"/>
        </w:rPr>
        <w:t xml:space="preserve"> </w:t>
      </w:r>
      <w:r w:rsidRPr="00853772">
        <w:rPr>
          <w:rFonts w:cs="Arial"/>
          <w:sz w:val="22"/>
        </w:rPr>
        <w:t>unlö</w:t>
      </w:r>
      <w:r>
        <w:rPr>
          <w:rFonts w:cs="Arial"/>
          <w:sz w:val="22"/>
        </w:rPr>
        <w:t xml:space="preserve">sbaren Problemen bei der Statik </w:t>
      </w:r>
      <w:r w:rsidRPr="00853772">
        <w:rPr>
          <w:rFonts w:cs="Arial"/>
          <w:sz w:val="22"/>
        </w:rPr>
        <w:t>kommt. Auch nicht bei mehrgeschos</w:t>
      </w:r>
      <w:r>
        <w:rPr>
          <w:rFonts w:cs="Arial"/>
          <w:sz w:val="22"/>
        </w:rPr>
        <w:t>sigen Gebäuden“, erklärt Klotz.</w:t>
      </w:r>
      <w:r w:rsidRPr="00702EC3">
        <w:rPr>
          <w:rFonts w:cs="Arial"/>
          <w:sz w:val="22"/>
        </w:rPr>
        <w:t xml:space="preserve"> </w:t>
      </w:r>
      <w:r>
        <w:rPr>
          <w:rFonts w:cs="Arial"/>
          <w:sz w:val="22"/>
        </w:rPr>
        <w:t xml:space="preserve">Der im Lessingpark angestrebte Wärmeschutz wurde ohne nachträgliche Dämmung der </w:t>
      </w:r>
      <w:r w:rsidRPr="00925CE3">
        <w:rPr>
          <w:rFonts w:cs="Arial"/>
          <w:sz w:val="22"/>
        </w:rPr>
        <w:t>F</w:t>
      </w:r>
      <w:r>
        <w:rPr>
          <w:rFonts w:cs="Arial"/>
          <w:sz w:val="22"/>
        </w:rPr>
        <w:t xml:space="preserve">assade in den oberen Geschossen </w:t>
      </w:r>
      <w:r w:rsidRPr="00925CE3">
        <w:rPr>
          <w:rFonts w:cs="Arial"/>
          <w:sz w:val="22"/>
        </w:rPr>
        <w:t>und mit einer</w:t>
      </w:r>
      <w:r>
        <w:rPr>
          <w:rFonts w:cs="Arial"/>
          <w:sz w:val="22"/>
        </w:rPr>
        <w:t xml:space="preserve"> durchgängig vollmineralischen, </w:t>
      </w:r>
      <w:r w:rsidRPr="00925CE3">
        <w:rPr>
          <w:rFonts w:cs="Arial"/>
          <w:sz w:val="22"/>
        </w:rPr>
        <w:t>monolithischen Außenwandkonstruktion</w:t>
      </w:r>
      <w:r w:rsidR="005F6095" w:rsidRPr="005F6095">
        <w:rPr>
          <w:rFonts w:cs="Arial"/>
          <w:sz w:val="22"/>
        </w:rPr>
        <w:t xml:space="preserve"> </w:t>
      </w:r>
      <w:r w:rsidR="005F6095">
        <w:rPr>
          <w:rFonts w:cs="Arial"/>
          <w:sz w:val="22"/>
        </w:rPr>
        <w:t>problemlos erreicht</w:t>
      </w:r>
      <w:r w:rsidRPr="00925CE3">
        <w:rPr>
          <w:rFonts w:cs="Arial"/>
          <w:sz w:val="22"/>
        </w:rPr>
        <w:t>.</w:t>
      </w:r>
      <w:r w:rsidRPr="009B2830">
        <w:rPr>
          <w:rFonts w:ascii="BentonSans-Light" w:hAnsi="BentonSans-Light" w:cs="BentonSans-Light"/>
          <w:sz w:val="18"/>
          <w:szCs w:val="18"/>
        </w:rPr>
        <w:t xml:space="preserve"> </w:t>
      </w:r>
    </w:p>
    <w:p w:rsidR="009B2830" w:rsidRDefault="009B2830" w:rsidP="00925CE3">
      <w:pPr>
        <w:widowControl/>
        <w:autoSpaceDE w:val="0"/>
        <w:autoSpaceDN w:val="0"/>
        <w:adjustRightInd w:val="0"/>
        <w:spacing w:line="360" w:lineRule="auto"/>
        <w:rPr>
          <w:rFonts w:cs="Arial"/>
          <w:sz w:val="22"/>
        </w:rPr>
      </w:pPr>
    </w:p>
    <w:p w:rsidR="009B2830" w:rsidRPr="009B2830" w:rsidRDefault="009B2830" w:rsidP="00925CE3">
      <w:pPr>
        <w:widowControl/>
        <w:autoSpaceDE w:val="0"/>
        <w:autoSpaceDN w:val="0"/>
        <w:adjustRightInd w:val="0"/>
        <w:spacing w:line="360" w:lineRule="auto"/>
        <w:rPr>
          <w:rFonts w:cs="Arial"/>
          <w:b/>
          <w:sz w:val="22"/>
        </w:rPr>
      </w:pPr>
      <w:r w:rsidRPr="009B2830">
        <w:rPr>
          <w:rFonts w:cs="Arial"/>
          <w:b/>
          <w:sz w:val="22"/>
        </w:rPr>
        <w:t>Erhöhte Steinfestigkeit in Sockelbereich</w:t>
      </w:r>
    </w:p>
    <w:p w:rsidR="009B2830" w:rsidRDefault="005F6095" w:rsidP="009B2830">
      <w:pPr>
        <w:widowControl/>
        <w:autoSpaceDE w:val="0"/>
        <w:autoSpaceDN w:val="0"/>
        <w:adjustRightInd w:val="0"/>
        <w:spacing w:line="360" w:lineRule="auto"/>
        <w:rPr>
          <w:rFonts w:ascii="BentonSans-Light" w:hAnsi="BentonSans-Light" w:cs="BentonSans-Light"/>
          <w:sz w:val="18"/>
          <w:szCs w:val="18"/>
        </w:rPr>
      </w:pPr>
      <w:r>
        <w:rPr>
          <w:rFonts w:cs="Arial"/>
          <w:sz w:val="22"/>
        </w:rPr>
        <w:t>Der</w:t>
      </w:r>
      <w:r w:rsidR="00925CE3">
        <w:rPr>
          <w:rFonts w:cs="Arial"/>
          <w:sz w:val="22"/>
        </w:rPr>
        <w:t xml:space="preserve"> </w:t>
      </w:r>
      <w:r>
        <w:rPr>
          <w:rFonts w:cs="Arial"/>
          <w:sz w:val="22"/>
        </w:rPr>
        <w:t>Sockel</w:t>
      </w:r>
      <w:r w:rsidR="00925CE3">
        <w:rPr>
          <w:rFonts w:cs="Arial"/>
          <w:sz w:val="22"/>
        </w:rPr>
        <w:t xml:space="preserve"> </w:t>
      </w:r>
      <w:r w:rsidR="009B2830">
        <w:rPr>
          <w:rFonts w:cs="Arial"/>
          <w:sz w:val="22"/>
        </w:rPr>
        <w:t xml:space="preserve">des mehrgeschossigen Gebäudes </w:t>
      </w:r>
      <w:r w:rsidR="00925CE3">
        <w:rPr>
          <w:rFonts w:cs="Arial"/>
          <w:sz w:val="22"/>
        </w:rPr>
        <w:t xml:space="preserve">wurde mit </w:t>
      </w:r>
      <w:r w:rsidR="009B2830">
        <w:rPr>
          <w:rFonts w:cs="Arial"/>
          <w:sz w:val="22"/>
        </w:rPr>
        <w:t>„</w:t>
      </w:r>
      <w:r w:rsidR="00925CE3">
        <w:rPr>
          <w:rFonts w:cs="Arial"/>
          <w:sz w:val="22"/>
        </w:rPr>
        <w:t xml:space="preserve">H+H </w:t>
      </w:r>
      <w:r w:rsidR="00853772" w:rsidRPr="00925CE3">
        <w:rPr>
          <w:rFonts w:cs="Arial"/>
          <w:sz w:val="22"/>
        </w:rPr>
        <w:t>Plans</w:t>
      </w:r>
      <w:r w:rsidR="00925CE3">
        <w:rPr>
          <w:rFonts w:cs="Arial"/>
          <w:sz w:val="22"/>
        </w:rPr>
        <w:t>teinen</w:t>
      </w:r>
      <w:r w:rsidR="009B2830">
        <w:rPr>
          <w:rFonts w:cs="Arial"/>
          <w:sz w:val="22"/>
        </w:rPr>
        <w:t>“</w:t>
      </w:r>
      <w:r w:rsidR="00925CE3">
        <w:rPr>
          <w:rFonts w:cs="Arial"/>
          <w:sz w:val="22"/>
        </w:rPr>
        <w:t xml:space="preserve"> in einer Dicke von 30 cm </w:t>
      </w:r>
      <w:r w:rsidR="00853772" w:rsidRPr="00925CE3">
        <w:rPr>
          <w:rFonts w:cs="Arial"/>
          <w:sz w:val="22"/>
        </w:rPr>
        <w:t>gemau</w:t>
      </w:r>
      <w:r w:rsidR="00925CE3">
        <w:rPr>
          <w:rFonts w:cs="Arial"/>
          <w:sz w:val="22"/>
        </w:rPr>
        <w:t xml:space="preserve">ert, vor die eine 12,5 cm dicke mineralische Dämmplatte gesetzt </w:t>
      </w:r>
      <w:r w:rsidR="00853772" w:rsidRPr="00925CE3">
        <w:rPr>
          <w:rFonts w:cs="Arial"/>
          <w:sz w:val="22"/>
        </w:rPr>
        <w:t>wu</w:t>
      </w:r>
      <w:r w:rsidR="00925CE3">
        <w:rPr>
          <w:rFonts w:cs="Arial"/>
          <w:sz w:val="22"/>
        </w:rPr>
        <w:t xml:space="preserve">rde. Hier haben die Steine eine </w:t>
      </w:r>
      <w:r w:rsidR="00853772" w:rsidRPr="00925CE3">
        <w:rPr>
          <w:rFonts w:cs="Arial"/>
          <w:sz w:val="22"/>
        </w:rPr>
        <w:t>Fes</w:t>
      </w:r>
      <w:r w:rsidR="00925CE3">
        <w:rPr>
          <w:rFonts w:cs="Arial"/>
          <w:sz w:val="22"/>
        </w:rPr>
        <w:t xml:space="preserve">tigkeit von PP4 oder PP6 und </w:t>
      </w:r>
      <w:r w:rsidR="00853772" w:rsidRPr="00925CE3">
        <w:rPr>
          <w:rFonts w:cs="Arial"/>
          <w:sz w:val="22"/>
        </w:rPr>
        <w:t>sin</w:t>
      </w:r>
      <w:r w:rsidR="00925CE3">
        <w:rPr>
          <w:rFonts w:cs="Arial"/>
          <w:sz w:val="22"/>
        </w:rPr>
        <w:t xml:space="preserve">d damit in der Lage, die Lasten </w:t>
      </w:r>
      <w:r>
        <w:rPr>
          <w:rFonts w:cs="Arial"/>
          <w:sz w:val="22"/>
        </w:rPr>
        <w:t>von fünf</w:t>
      </w:r>
      <w:r w:rsidR="00925CE3">
        <w:rPr>
          <w:rFonts w:cs="Arial"/>
          <w:sz w:val="22"/>
        </w:rPr>
        <w:t xml:space="preserve"> Geschosse</w:t>
      </w:r>
      <w:r>
        <w:rPr>
          <w:rFonts w:cs="Arial"/>
          <w:sz w:val="22"/>
        </w:rPr>
        <w:t>n</w:t>
      </w:r>
      <w:r w:rsidR="00925CE3">
        <w:rPr>
          <w:rFonts w:cs="Arial"/>
          <w:sz w:val="22"/>
        </w:rPr>
        <w:t xml:space="preserve"> abzutragen. Die Wohnungstrennwände aus Kalksandstein wurden mit </w:t>
      </w:r>
      <w:r w:rsidR="00853772" w:rsidRPr="00925CE3">
        <w:rPr>
          <w:rFonts w:cs="Arial"/>
          <w:sz w:val="22"/>
        </w:rPr>
        <w:t>Maue</w:t>
      </w:r>
      <w:r w:rsidR="00925CE3">
        <w:rPr>
          <w:rFonts w:cs="Arial"/>
          <w:sz w:val="22"/>
        </w:rPr>
        <w:t xml:space="preserve">rankern stumpf an die Außenwand </w:t>
      </w:r>
      <w:r w:rsidR="00853772" w:rsidRPr="00925CE3">
        <w:rPr>
          <w:rFonts w:cs="Arial"/>
          <w:sz w:val="22"/>
        </w:rPr>
        <w:t>angeschlossen.</w:t>
      </w:r>
      <w:r w:rsidR="009B2830">
        <w:rPr>
          <w:rFonts w:cs="Arial"/>
          <w:sz w:val="22"/>
        </w:rPr>
        <w:t xml:space="preserve"> </w:t>
      </w:r>
    </w:p>
    <w:p w:rsidR="00925CE3" w:rsidRDefault="00925CE3" w:rsidP="00925CE3">
      <w:pPr>
        <w:widowControl/>
        <w:autoSpaceDE w:val="0"/>
        <w:autoSpaceDN w:val="0"/>
        <w:adjustRightInd w:val="0"/>
        <w:spacing w:line="360" w:lineRule="auto"/>
        <w:rPr>
          <w:rFonts w:cs="Arial"/>
          <w:sz w:val="22"/>
        </w:rPr>
      </w:pPr>
    </w:p>
    <w:p w:rsidR="009B2830" w:rsidRPr="00853772" w:rsidRDefault="00925CE3" w:rsidP="009B2830">
      <w:pPr>
        <w:widowControl/>
        <w:autoSpaceDE w:val="0"/>
        <w:autoSpaceDN w:val="0"/>
        <w:adjustRightInd w:val="0"/>
        <w:spacing w:line="360" w:lineRule="auto"/>
        <w:rPr>
          <w:rFonts w:cs="Arial"/>
          <w:sz w:val="22"/>
        </w:rPr>
      </w:pPr>
      <w:r w:rsidRPr="00925CE3">
        <w:rPr>
          <w:rFonts w:cs="Arial"/>
          <w:sz w:val="22"/>
        </w:rPr>
        <w:t>Im</w:t>
      </w:r>
      <w:r>
        <w:rPr>
          <w:rFonts w:cs="Arial"/>
          <w:sz w:val="22"/>
        </w:rPr>
        <w:t xml:space="preserve"> Mauerwerksplan des Architekten </w:t>
      </w:r>
      <w:r w:rsidRPr="00925CE3">
        <w:rPr>
          <w:rFonts w:cs="Arial"/>
          <w:sz w:val="22"/>
        </w:rPr>
        <w:t>e</w:t>
      </w:r>
      <w:r>
        <w:rPr>
          <w:rFonts w:cs="Arial"/>
          <w:sz w:val="22"/>
        </w:rPr>
        <w:t xml:space="preserve">benso wie in </w:t>
      </w:r>
      <w:r w:rsidR="009B2830">
        <w:rPr>
          <w:rFonts w:cs="Arial"/>
          <w:sz w:val="22"/>
        </w:rPr>
        <w:t>den</w:t>
      </w:r>
      <w:r>
        <w:rPr>
          <w:rFonts w:cs="Arial"/>
          <w:sz w:val="22"/>
        </w:rPr>
        <w:t xml:space="preserve"> Plänen</w:t>
      </w:r>
      <w:r w:rsidR="009B2830">
        <w:rPr>
          <w:rFonts w:cs="Arial"/>
          <w:sz w:val="22"/>
        </w:rPr>
        <w:t xml:space="preserve"> des Tragwerksplaners wurde</w:t>
      </w:r>
      <w:r>
        <w:rPr>
          <w:rFonts w:cs="Arial"/>
          <w:sz w:val="22"/>
        </w:rPr>
        <w:t xml:space="preserve"> farbig markiert, </w:t>
      </w:r>
      <w:r w:rsidRPr="00925CE3">
        <w:rPr>
          <w:rFonts w:cs="Arial"/>
          <w:sz w:val="22"/>
        </w:rPr>
        <w:t>welch</w:t>
      </w:r>
      <w:r>
        <w:rPr>
          <w:rFonts w:cs="Arial"/>
          <w:sz w:val="22"/>
        </w:rPr>
        <w:t xml:space="preserve">er Stein mit welcher Festigkeit wo verarbeitet werden musste. Das </w:t>
      </w:r>
      <w:r w:rsidRPr="00925CE3">
        <w:rPr>
          <w:rFonts w:cs="Arial"/>
          <w:sz w:val="22"/>
        </w:rPr>
        <w:t>Team</w:t>
      </w:r>
      <w:r>
        <w:rPr>
          <w:rFonts w:cs="Arial"/>
          <w:sz w:val="22"/>
        </w:rPr>
        <w:t xml:space="preserve"> des Bauunternehmens Depenbrock unter Leitung </w:t>
      </w:r>
      <w:r w:rsidR="009B2830">
        <w:rPr>
          <w:rFonts w:cs="Arial"/>
          <w:sz w:val="22"/>
        </w:rPr>
        <w:t>des</w:t>
      </w:r>
      <w:r>
        <w:rPr>
          <w:rFonts w:cs="Arial"/>
          <w:sz w:val="22"/>
        </w:rPr>
        <w:t xml:space="preserve"> Poliers </w:t>
      </w:r>
      <w:r w:rsidR="009B2830">
        <w:rPr>
          <w:rFonts w:cs="Arial"/>
          <w:sz w:val="22"/>
        </w:rPr>
        <w:t>Reinhardt Schoss sorgte</w:t>
      </w:r>
      <w:r>
        <w:rPr>
          <w:rFonts w:cs="Arial"/>
          <w:sz w:val="22"/>
        </w:rPr>
        <w:t xml:space="preserve"> akkurat für </w:t>
      </w:r>
      <w:r w:rsidRPr="00925CE3">
        <w:rPr>
          <w:rFonts w:cs="Arial"/>
          <w:sz w:val="22"/>
        </w:rPr>
        <w:t>d</w:t>
      </w:r>
      <w:r>
        <w:rPr>
          <w:rFonts w:cs="Arial"/>
          <w:sz w:val="22"/>
        </w:rPr>
        <w:t xml:space="preserve">ie Umsetzung. </w:t>
      </w:r>
      <w:r w:rsidR="009B2830">
        <w:rPr>
          <w:rFonts w:cs="Arial"/>
          <w:sz w:val="22"/>
        </w:rPr>
        <w:t xml:space="preserve">Seine Meinung </w:t>
      </w:r>
      <w:r w:rsidR="00702EC3">
        <w:rPr>
          <w:rFonts w:cs="Arial"/>
          <w:sz w:val="22"/>
        </w:rPr>
        <w:t xml:space="preserve">speziell </w:t>
      </w:r>
      <w:r w:rsidR="009B2830">
        <w:rPr>
          <w:rFonts w:cs="Arial"/>
          <w:sz w:val="22"/>
        </w:rPr>
        <w:t xml:space="preserve">zum Einsatz der Flachstürze aus Porenbeton: „Leicht und sicher zu verarbeiten, was </w:t>
      </w:r>
      <w:r w:rsidR="009B2830" w:rsidRPr="00925CE3">
        <w:rPr>
          <w:rFonts w:cs="Arial"/>
          <w:sz w:val="22"/>
        </w:rPr>
        <w:t>bei ei</w:t>
      </w:r>
      <w:r w:rsidR="009B2830">
        <w:rPr>
          <w:rFonts w:cs="Arial"/>
          <w:sz w:val="22"/>
        </w:rPr>
        <w:t xml:space="preserve">nem Objekt dieser Größenordnung messbare Vorteile bei den </w:t>
      </w:r>
      <w:r w:rsidR="009B2830" w:rsidRPr="00925CE3">
        <w:rPr>
          <w:rFonts w:cs="Arial"/>
          <w:sz w:val="22"/>
        </w:rPr>
        <w:t>Bauzeiten bringt</w:t>
      </w:r>
      <w:r w:rsidR="009B2830">
        <w:rPr>
          <w:rFonts w:ascii="BentonSans-Light" w:hAnsi="BentonSans-Light" w:cs="BentonSans-Light"/>
          <w:sz w:val="18"/>
          <w:szCs w:val="18"/>
        </w:rPr>
        <w:t>.“</w:t>
      </w:r>
    </w:p>
    <w:p w:rsidR="00925CE3" w:rsidRDefault="00925CE3" w:rsidP="00925CE3">
      <w:pPr>
        <w:widowControl/>
        <w:autoSpaceDE w:val="0"/>
        <w:autoSpaceDN w:val="0"/>
        <w:adjustRightInd w:val="0"/>
        <w:spacing w:line="360" w:lineRule="auto"/>
        <w:rPr>
          <w:rFonts w:cs="Arial"/>
          <w:sz w:val="22"/>
        </w:rPr>
      </w:pPr>
    </w:p>
    <w:p w:rsidR="00925CE3" w:rsidRDefault="009B2830" w:rsidP="00925CE3">
      <w:pPr>
        <w:widowControl/>
        <w:autoSpaceDE w:val="0"/>
        <w:autoSpaceDN w:val="0"/>
        <w:adjustRightInd w:val="0"/>
        <w:spacing w:line="360" w:lineRule="auto"/>
        <w:rPr>
          <w:rFonts w:cs="Arial"/>
          <w:sz w:val="22"/>
        </w:rPr>
      </w:pPr>
      <w:r>
        <w:rPr>
          <w:rFonts w:cs="Arial"/>
          <w:sz w:val="22"/>
        </w:rPr>
        <w:t>Der Planer schätzt einen weiteren Vorteil der monolithischen Außenwand aus Porenbeton: „</w:t>
      </w:r>
      <w:r w:rsidR="00925CE3" w:rsidRPr="00925CE3">
        <w:rPr>
          <w:rFonts w:cs="Arial"/>
          <w:sz w:val="22"/>
        </w:rPr>
        <w:t>Mit</w:t>
      </w:r>
      <w:r w:rsidR="00925CE3">
        <w:rPr>
          <w:rFonts w:cs="Arial"/>
          <w:sz w:val="22"/>
        </w:rPr>
        <w:t xml:space="preserve"> Blick auf den Brandschutz kann </w:t>
      </w:r>
      <w:r w:rsidR="00925CE3" w:rsidRPr="00925CE3">
        <w:rPr>
          <w:rFonts w:cs="Arial"/>
          <w:sz w:val="22"/>
        </w:rPr>
        <w:t>festgestellt werden, dass durch die</w:t>
      </w:r>
      <w:r w:rsidR="00925CE3">
        <w:rPr>
          <w:rFonts w:cs="Arial"/>
          <w:sz w:val="22"/>
        </w:rPr>
        <w:t xml:space="preserve"> </w:t>
      </w:r>
      <w:r w:rsidR="00925CE3" w:rsidRPr="00925CE3">
        <w:rPr>
          <w:rFonts w:cs="Arial"/>
          <w:sz w:val="22"/>
        </w:rPr>
        <w:t>monolithische Bauweise keine Brandlasten</w:t>
      </w:r>
      <w:r w:rsidR="00925CE3">
        <w:rPr>
          <w:rFonts w:cs="Arial"/>
          <w:sz w:val="22"/>
        </w:rPr>
        <w:t xml:space="preserve"> </w:t>
      </w:r>
      <w:r w:rsidR="00925CE3" w:rsidRPr="00925CE3">
        <w:rPr>
          <w:rFonts w:cs="Arial"/>
          <w:sz w:val="22"/>
        </w:rPr>
        <w:t>durch brennba</w:t>
      </w:r>
      <w:r w:rsidR="00925CE3">
        <w:rPr>
          <w:rFonts w:cs="Arial"/>
          <w:sz w:val="22"/>
        </w:rPr>
        <w:t xml:space="preserve">re Dämmschichten gegeben sind. Da bei der Entscheidung zur Ausführung des Rohbaus bei vielen Projekten die Erstellungskosten </w:t>
      </w:r>
      <w:r w:rsidR="00925CE3" w:rsidRPr="00925CE3">
        <w:rPr>
          <w:rFonts w:cs="Arial"/>
          <w:sz w:val="22"/>
        </w:rPr>
        <w:t>in den V</w:t>
      </w:r>
      <w:r w:rsidR="00925CE3">
        <w:rPr>
          <w:rFonts w:cs="Arial"/>
          <w:sz w:val="22"/>
        </w:rPr>
        <w:t xml:space="preserve">ordergrund gestellt werden, ist </w:t>
      </w:r>
      <w:r w:rsidR="00925CE3" w:rsidRPr="00925CE3">
        <w:rPr>
          <w:rFonts w:cs="Arial"/>
          <w:sz w:val="22"/>
        </w:rPr>
        <w:t>diese Bauweis</w:t>
      </w:r>
      <w:r w:rsidR="00925CE3">
        <w:rPr>
          <w:rFonts w:cs="Arial"/>
          <w:sz w:val="22"/>
        </w:rPr>
        <w:t xml:space="preserve">e grundsätzlich empfehlenswert, </w:t>
      </w:r>
      <w:r w:rsidR="00925CE3" w:rsidRPr="00925CE3">
        <w:rPr>
          <w:rFonts w:cs="Arial"/>
          <w:sz w:val="22"/>
        </w:rPr>
        <w:t>da hier gleichzeitig der</w:t>
      </w:r>
      <w:r w:rsidR="00A85756">
        <w:rPr>
          <w:rFonts w:cs="Arial"/>
          <w:sz w:val="22"/>
        </w:rPr>
        <w:t xml:space="preserve"> </w:t>
      </w:r>
      <w:r w:rsidR="00925CE3" w:rsidRPr="00925CE3">
        <w:rPr>
          <w:rFonts w:cs="Arial"/>
          <w:sz w:val="22"/>
        </w:rPr>
        <w:t>Wärme-, Brand- und Sc</w:t>
      </w:r>
      <w:r w:rsidR="00925CE3">
        <w:rPr>
          <w:rFonts w:cs="Arial"/>
          <w:sz w:val="22"/>
        </w:rPr>
        <w:t xml:space="preserve">hallschutz in </w:t>
      </w:r>
      <w:r w:rsidR="00925CE3" w:rsidRPr="00925CE3">
        <w:rPr>
          <w:rFonts w:cs="Arial"/>
          <w:sz w:val="22"/>
        </w:rPr>
        <w:t xml:space="preserve">guter Qualität gegeben </w:t>
      </w:r>
      <w:r w:rsidR="00A85756">
        <w:rPr>
          <w:rFonts w:cs="Arial"/>
          <w:sz w:val="22"/>
        </w:rPr>
        <w:t>sind</w:t>
      </w:r>
      <w:r w:rsidR="00925CE3" w:rsidRPr="00925CE3">
        <w:rPr>
          <w:rFonts w:cs="Arial"/>
          <w:sz w:val="22"/>
        </w:rPr>
        <w:t>.“</w:t>
      </w:r>
    </w:p>
    <w:p w:rsidR="00925CE3" w:rsidRPr="00925CE3" w:rsidRDefault="00925CE3" w:rsidP="00925CE3">
      <w:pPr>
        <w:widowControl/>
        <w:autoSpaceDE w:val="0"/>
        <w:autoSpaceDN w:val="0"/>
        <w:adjustRightInd w:val="0"/>
        <w:spacing w:line="360" w:lineRule="auto"/>
        <w:rPr>
          <w:rFonts w:cs="Arial"/>
          <w:sz w:val="22"/>
        </w:rPr>
      </w:pPr>
    </w:p>
    <w:p w:rsidR="009B2830" w:rsidRDefault="009B2830" w:rsidP="00925CE3">
      <w:pPr>
        <w:widowControl/>
        <w:autoSpaceDE w:val="0"/>
        <w:autoSpaceDN w:val="0"/>
        <w:adjustRightInd w:val="0"/>
        <w:spacing w:line="360" w:lineRule="auto"/>
        <w:rPr>
          <w:rFonts w:ascii="BentonSans-Light" w:hAnsi="BentonSans-Light" w:cs="BentonSans-Light"/>
          <w:sz w:val="18"/>
          <w:szCs w:val="18"/>
        </w:rPr>
      </w:pPr>
    </w:p>
    <w:p w:rsidR="00234F7F" w:rsidRDefault="0027561B" w:rsidP="00925CE3">
      <w:pPr>
        <w:widowControl/>
        <w:autoSpaceDE w:val="0"/>
        <w:autoSpaceDN w:val="0"/>
        <w:adjustRightInd w:val="0"/>
        <w:spacing w:line="360" w:lineRule="auto"/>
        <w:rPr>
          <w:rFonts w:cs="Arial"/>
          <w:sz w:val="22"/>
        </w:rPr>
      </w:pPr>
      <w:r w:rsidRPr="00445D90">
        <w:rPr>
          <w:rFonts w:cs="Arial"/>
          <w:noProof/>
          <w:sz w:val="22"/>
          <w:lang w:eastAsia="de-DE"/>
        </w:rPr>
        <mc:AlternateContent>
          <mc:Choice Requires="wps">
            <w:drawing>
              <wp:inline distT="0" distB="0" distL="0" distR="0" wp14:anchorId="774F7257" wp14:editId="3DE25A7C">
                <wp:extent cx="4135755" cy="2291080"/>
                <wp:effectExtent l="0" t="0" r="17145" b="13970"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5755" cy="229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561B" w:rsidRPr="0051717E" w:rsidRDefault="0027561B" w:rsidP="002756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lang w:eastAsia="ja-JP"/>
                              </w:rPr>
                            </w:pPr>
                            <w:r w:rsidRPr="0051717E">
                              <w:rPr>
                                <w:rFonts w:cs="Arial"/>
                                <w:b/>
                                <w:bCs/>
                                <w:lang w:eastAsia="ja-JP"/>
                              </w:rPr>
                              <w:t>H+H International A/S</w:t>
                            </w:r>
                            <w:r w:rsidRPr="0051717E">
                              <w:rPr>
                                <w:rFonts w:cs="Arial"/>
                                <w:lang w:eastAsia="ja-JP"/>
                              </w:rPr>
                              <w:t xml:space="preserve"> ist ein dänischer börsennotierter Konzern mit Hauptsitz in </w:t>
                            </w:r>
                            <w:hyperlink r:id="rId8" w:history="1">
                              <w:r w:rsidRPr="0051717E">
                                <w:rPr>
                                  <w:rFonts w:cs="Arial"/>
                                  <w:lang w:eastAsia="ja-JP"/>
                                </w:rPr>
                                <w:t>Kopenhagen</w:t>
                              </w:r>
                            </w:hyperlink>
                            <w:r w:rsidRPr="0051717E">
                              <w:rPr>
                                <w:rFonts w:cs="Arial"/>
                                <w:lang w:eastAsia="ja-JP"/>
                              </w:rPr>
                              <w:t xml:space="preserve"> und der zweitgrößte Produzent von Porenbeton </w:t>
                            </w:r>
                            <w:r>
                              <w:rPr>
                                <w:rFonts w:cs="Arial"/>
                                <w:lang w:eastAsia="ja-JP"/>
                              </w:rPr>
                              <w:t>in Europa. Im Geschäftsjahr 2016</w:t>
                            </w:r>
                            <w:r w:rsidRPr="0051717E">
                              <w:rPr>
                                <w:rFonts w:cs="Arial"/>
                                <w:lang w:eastAsia="ja-JP"/>
                              </w:rPr>
                              <w:t xml:space="preserve"> erwirtschaftete die Unternehmensgruppe einen Umsatz von rund 220 Mio. Euro. Tochtergesellschaften mit eigener Produktion finden sich in </w:t>
                            </w:r>
                          </w:p>
                          <w:p w:rsidR="0027561B" w:rsidRPr="0051717E" w:rsidRDefault="0027561B" w:rsidP="002756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lang w:eastAsia="ja-JP"/>
                              </w:rPr>
                            </w:pPr>
                            <w:r w:rsidRPr="0051717E">
                              <w:rPr>
                                <w:rFonts w:cs="Arial"/>
                                <w:lang w:eastAsia="ja-JP"/>
                              </w:rPr>
                              <w:t>Deutschland, Großbritannien, Polen und Russland. Vertriebsgesellschaften existieren darüber hinaus in Dänemark, Schweden und in den Beneluxländern. Weltweit beschäftigt die Gruppe rund 1.200 Mitarbeiterinnen und Mitarbeiter.</w:t>
                            </w:r>
                          </w:p>
                          <w:p w:rsidR="0027561B" w:rsidRPr="0051717E" w:rsidRDefault="0027561B" w:rsidP="002756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lang w:eastAsia="ja-JP"/>
                              </w:rPr>
                            </w:pPr>
                          </w:p>
                          <w:p w:rsidR="0027561B" w:rsidRPr="0051717E" w:rsidRDefault="0027561B" w:rsidP="002756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lang w:eastAsia="ja-JP"/>
                              </w:rPr>
                            </w:pPr>
                            <w:r w:rsidRPr="0051717E">
                              <w:rPr>
                                <w:rFonts w:cs="Arial"/>
                                <w:b/>
                                <w:lang w:eastAsia="ja-JP"/>
                              </w:rPr>
                              <w:t xml:space="preserve">H+H Deutschland </w:t>
                            </w:r>
                            <w:r w:rsidRPr="0051717E">
                              <w:rPr>
                                <w:rFonts w:cs="Arial"/>
                                <w:lang w:eastAsia="ja-JP"/>
                              </w:rPr>
                              <w:t xml:space="preserve">ist der zweitgrößte Hersteller von Porenbeton in Deutschland mit aktuell drei Produktionsstätten im norddeutschen Wittenborn und im westdeutschen Hamm-Uentrop. Im Geschäftsjahr 2016 erwirtschaftete das Unternehmen mit seinen rund 220 Mitarbeiterinnen und Mitarbeitern einen Umsatz von über 50 Mio.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type w14:anchorId="774F7257" id="_x0000_t202" coordsize="21600,21600" o:spt="202" path="m0,0l0,21600,21600,21600,21600,0xe">
                <v:stroke joinstyle="miter"/>
                <v:path gradientshapeok="t" o:connecttype="rect"/>
              </v:shapetype>
              <v:shape id="Textfeld 2" o:spid="_x0000_s1026" type="#_x0000_t202" style="width:325.65pt;height:18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">
                <v:textbox style="mso-fit-shape-to-text:t">
                  <w:txbxContent>
                    <w:p w:rsidR="0027561B" w:rsidRPr="0051717E" w:rsidRDefault="0027561B" w:rsidP="0027561B">
                      <w:pPr>
                        <w:autoSpaceDE w:val="0"/>
                        <w:autoSpaceDN w:val="0"/>
                        <w:adjustRightInd w:val="0"/>
                        <w:rPr>
                          <w:rFonts w:cs="Arial"/>
                          <w:lang w:eastAsia="ja-JP"/>
                        </w:rPr>
                      </w:pPr>
                      <w:r w:rsidRPr="0051717E">
                        <w:rPr>
                          <w:rFonts w:cs="Arial"/>
                          <w:b/>
                          <w:bCs/>
                          <w:lang w:eastAsia="ja-JP"/>
                        </w:rPr>
                        <w:t>H+H International A/S</w:t>
                      </w:r>
                      <w:r w:rsidRPr="0051717E">
                        <w:rPr>
                          <w:rFonts w:cs="Arial"/>
                          <w:lang w:eastAsia="ja-JP"/>
                        </w:rPr>
                        <w:t xml:space="preserve"> ist ein dänischer börsennotierter Konzern mit Hauptsitz in </w:t>
                      </w:r>
                      <w:hyperlink r:id="rId9" w:history="1">
                        <w:r w:rsidRPr="0051717E">
                          <w:rPr>
                            <w:rFonts w:cs="Arial"/>
                            <w:lang w:eastAsia="ja-JP"/>
                          </w:rPr>
                          <w:t>Kopenhagen</w:t>
                        </w:r>
                      </w:hyperlink>
                      <w:r w:rsidRPr="0051717E">
                        <w:rPr>
                          <w:rFonts w:cs="Arial"/>
                          <w:lang w:eastAsia="ja-JP"/>
                        </w:rPr>
                        <w:t xml:space="preserve"> und der zweitgrößte Produzent von Porenbeton </w:t>
                      </w:r>
                      <w:r>
                        <w:rPr>
                          <w:rFonts w:cs="Arial"/>
                          <w:lang w:eastAsia="ja-JP"/>
                        </w:rPr>
                        <w:t>in Europa. Im Geschäftsjahr 2016</w:t>
                      </w:r>
                      <w:r w:rsidRPr="0051717E">
                        <w:rPr>
                          <w:rFonts w:cs="Arial"/>
                          <w:lang w:eastAsia="ja-JP"/>
                        </w:rPr>
                        <w:t xml:space="preserve"> erwirtschaftete die Unternehmensgruppe einen Umsatz von rund 220 Mio. Euro. Tochtergesellschaften mit eigener Produktion finden sich in </w:t>
                      </w:r>
                    </w:p>
                    <w:p w:rsidR="0027561B" w:rsidRPr="0051717E" w:rsidRDefault="0027561B" w:rsidP="0027561B">
                      <w:pPr>
                        <w:autoSpaceDE w:val="0"/>
                        <w:autoSpaceDN w:val="0"/>
                        <w:adjustRightInd w:val="0"/>
                        <w:rPr>
                          <w:rFonts w:cs="Arial"/>
                          <w:lang w:eastAsia="ja-JP"/>
                        </w:rPr>
                      </w:pPr>
                      <w:r w:rsidRPr="0051717E">
                        <w:rPr>
                          <w:rFonts w:cs="Arial"/>
                          <w:lang w:eastAsia="ja-JP"/>
                        </w:rPr>
                        <w:t>Deutschland, Großbritannien, Polen und Russland. Vertriebsgesellschaften existieren darüber hinaus in Dänemark, Schweden und in den Beneluxländern. Weltweit beschäftigt die Gruppe rund 1.200 Mitarbeiterinnen und Mitarbeiter.</w:t>
                      </w:r>
                    </w:p>
                    <w:p w:rsidR="0027561B" w:rsidRPr="0051717E" w:rsidRDefault="0027561B" w:rsidP="0027561B">
                      <w:pPr>
                        <w:autoSpaceDE w:val="0"/>
                        <w:autoSpaceDN w:val="0"/>
                        <w:adjustRightInd w:val="0"/>
                        <w:rPr>
                          <w:rFonts w:cs="Arial"/>
                          <w:lang w:eastAsia="ja-JP"/>
                        </w:rPr>
                      </w:pPr>
                    </w:p>
                    <w:p w:rsidR="0027561B" w:rsidRPr="0051717E" w:rsidRDefault="0027561B" w:rsidP="0027561B">
                      <w:pPr>
                        <w:autoSpaceDE w:val="0"/>
                        <w:autoSpaceDN w:val="0"/>
                        <w:adjustRightInd w:val="0"/>
                        <w:rPr>
                          <w:rFonts w:cs="Arial"/>
                          <w:lang w:eastAsia="ja-JP"/>
                        </w:rPr>
                      </w:pPr>
                      <w:r w:rsidRPr="0051717E">
                        <w:rPr>
                          <w:rFonts w:cs="Arial"/>
                          <w:b/>
                          <w:lang w:eastAsia="ja-JP"/>
                        </w:rPr>
                        <w:t xml:space="preserve">H+H Deutschland </w:t>
                      </w:r>
                      <w:r w:rsidRPr="0051717E">
                        <w:rPr>
                          <w:rFonts w:cs="Arial"/>
                          <w:lang w:eastAsia="ja-JP"/>
                        </w:rPr>
                        <w:t xml:space="preserve">ist der zweitgrößte Hersteller von Porenbeton in Deutschland mit aktuell drei Produktionsstätten im norddeutschen Wittenborn und im westdeutschen Hamm-Uentrop. Im Geschäftsjahr 2016 erwirtschaftete das Unternehmen mit seinen rund 220 Mitarbeiterinnen und Mitarbeitern einen Umsatz von über 50 Mio.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4F7F" w:rsidRDefault="00234F7F" w:rsidP="00925CE3">
      <w:pPr>
        <w:widowControl/>
        <w:autoSpaceDE w:val="0"/>
        <w:autoSpaceDN w:val="0"/>
        <w:adjustRightInd w:val="0"/>
        <w:spacing w:line="360" w:lineRule="auto"/>
        <w:rPr>
          <w:rFonts w:cs="Arial"/>
          <w:sz w:val="22"/>
        </w:rPr>
      </w:pPr>
    </w:p>
    <w:p w:rsidR="000352F8" w:rsidRDefault="000352F8" w:rsidP="000352F8">
      <w:pPr>
        <w:widowControl/>
        <w:autoSpaceDE w:val="0"/>
        <w:autoSpaceDN w:val="0"/>
        <w:adjustRightInd w:val="0"/>
        <w:spacing w:line="360" w:lineRule="auto"/>
        <w:rPr>
          <w:rFonts w:cs="Arial"/>
          <w:sz w:val="22"/>
        </w:rPr>
      </w:pPr>
      <w:r>
        <w:rPr>
          <w:rFonts w:cs="Arial"/>
          <w:noProof/>
          <w:sz w:val="22"/>
          <w:lang w:eastAsia="de-DE"/>
        </w:rPr>
        <w:drawing>
          <wp:inline distT="0" distB="0" distL="0" distR="0" wp14:anchorId="2B9D7D90" wp14:editId="53E6CB29">
            <wp:extent cx="3051328" cy="2027582"/>
            <wp:effectExtent l="0" t="0" r="0" b="0"/>
            <wp:docPr id="11" name="Grafik 11" descr="D:\AAWORK\Kunden\H+H\Bilder\Broschuerenbilder\5 - Lessingpark Wolfsburg\Bilder klein\_MG_6067_cmyk_2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AWORK\Kunden\H+H\Bilder\Broschuerenbilder\5 - Lessingpark Wolfsburg\Bilder klein\_MG_6067_cmyk_2-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690" cy="203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F8" w:rsidRDefault="000352F8" w:rsidP="000352F8">
      <w:pPr>
        <w:widowControl/>
        <w:autoSpaceDE w:val="0"/>
        <w:autoSpaceDN w:val="0"/>
        <w:adjustRightInd w:val="0"/>
        <w:spacing w:line="360" w:lineRule="auto"/>
        <w:rPr>
          <w:rFonts w:cs="Arial"/>
          <w:sz w:val="22"/>
        </w:rPr>
      </w:pPr>
      <w:r>
        <w:rPr>
          <w:rFonts w:cs="Arial"/>
          <w:sz w:val="22"/>
        </w:rPr>
        <w:t>Eine robuste, hoch wärmedämmende Außenwand in einem Arbeitsgang einfach gemauert: Der Wolfsburger Immobilienentwickler Vespermann Real Estate folgte der Empfehlung seiner Planer und setzte auf eine Konstruktion aus Porenbetonsteinen und -flachstürzen. Die technischen Berater der H+H Deutschland GmbH begleiteten den Polier vor Ort, der die Arbeit mit Steinen unterschiedlicher Festigkeiten überwachte.</w:t>
      </w:r>
    </w:p>
    <w:p w:rsidR="00ED3A21" w:rsidRDefault="00ED3A21" w:rsidP="000352F8">
      <w:pPr>
        <w:widowControl/>
        <w:autoSpaceDE w:val="0"/>
        <w:autoSpaceDN w:val="0"/>
        <w:adjustRightInd w:val="0"/>
        <w:spacing w:line="360" w:lineRule="auto"/>
        <w:rPr>
          <w:rFonts w:cs="Arial"/>
          <w:sz w:val="22"/>
        </w:rPr>
      </w:pPr>
    </w:p>
    <w:p w:rsidR="00ED3A21" w:rsidRDefault="00ED3A21" w:rsidP="000352F8">
      <w:pPr>
        <w:widowControl/>
        <w:autoSpaceDE w:val="0"/>
        <w:autoSpaceDN w:val="0"/>
        <w:adjustRightInd w:val="0"/>
        <w:spacing w:line="360" w:lineRule="auto"/>
        <w:rPr>
          <w:rFonts w:cs="Arial"/>
          <w:sz w:val="22"/>
        </w:rPr>
      </w:pPr>
    </w:p>
    <w:p w:rsidR="000352F8" w:rsidRDefault="000352F8" w:rsidP="00DB3141">
      <w:pPr>
        <w:widowControl/>
        <w:spacing w:line="360" w:lineRule="auto"/>
        <w:rPr>
          <w:rFonts w:cs="Arial"/>
          <w:sz w:val="22"/>
        </w:rPr>
      </w:pPr>
      <w:r>
        <w:rPr>
          <w:rFonts w:cs="Arial"/>
          <w:noProof/>
          <w:sz w:val="22"/>
          <w:lang w:eastAsia="de-DE"/>
        </w:rPr>
        <w:lastRenderedPageBreak/>
        <w:drawing>
          <wp:inline distT="0" distB="0" distL="0" distR="0" wp14:anchorId="54D92E07" wp14:editId="2AC7980A">
            <wp:extent cx="2162768" cy="3252084"/>
            <wp:effectExtent l="0" t="0" r="9525" b="5715"/>
            <wp:docPr id="1" name="Grafik 1" descr="D:\AAWORK\Kunden\H+H\Bilder\Broschuerenbilder\5 - Lessingpark Wolfsburg\Bilder klein\026 4992 BR_cmyk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AWORK\Kunden\H+H\Bilder\Broschuerenbilder\5 - Lessingpark Wolfsburg\Bilder klein\026 4992 BR_cmyk-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010" cy="326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F8" w:rsidRDefault="000352F8" w:rsidP="00DB3141">
      <w:pPr>
        <w:widowControl/>
        <w:spacing w:line="360" w:lineRule="auto"/>
        <w:rPr>
          <w:rFonts w:cs="Arial"/>
          <w:noProof/>
          <w:sz w:val="22"/>
          <w:lang w:eastAsia="de-DE"/>
        </w:rPr>
      </w:pPr>
      <w:r w:rsidRPr="00925CE3">
        <w:rPr>
          <w:rFonts w:cs="Arial"/>
          <w:sz w:val="22"/>
        </w:rPr>
        <w:t xml:space="preserve">Mit vier </w:t>
      </w:r>
      <w:r>
        <w:rPr>
          <w:rFonts w:cs="Arial"/>
          <w:sz w:val="22"/>
        </w:rPr>
        <w:t xml:space="preserve">Voll- und einem Staffelgeschoss markiert das größte der neun Gebäude im Wolfsburger Lessingpark die städtebauliche Grenze des neuen </w:t>
      </w:r>
      <w:r w:rsidRPr="00925CE3">
        <w:rPr>
          <w:rFonts w:cs="Arial"/>
          <w:sz w:val="22"/>
        </w:rPr>
        <w:t>W</w:t>
      </w:r>
      <w:r>
        <w:rPr>
          <w:rFonts w:cs="Arial"/>
          <w:sz w:val="22"/>
        </w:rPr>
        <w:t xml:space="preserve">ohnquartiers. Die Außenwand des fünfgeschossigen Gebäudes wurde aus stoßfesten, langlebigen Porenbetonsteinen gemauert. </w:t>
      </w:r>
      <w:r w:rsidRPr="00925CE3">
        <w:rPr>
          <w:rFonts w:cs="Arial"/>
          <w:sz w:val="22"/>
        </w:rPr>
        <w:t>Ab</w:t>
      </w:r>
      <w:r>
        <w:rPr>
          <w:rFonts w:cs="Arial"/>
          <w:sz w:val="22"/>
        </w:rPr>
        <w:t xml:space="preserve"> dem 1. OG wurde </w:t>
      </w:r>
      <w:r w:rsidR="005F6095">
        <w:rPr>
          <w:rFonts w:cs="Arial"/>
          <w:sz w:val="22"/>
        </w:rPr>
        <w:t>mit einem</w:t>
      </w:r>
      <w:r>
        <w:rPr>
          <w:rFonts w:cs="Arial"/>
          <w:sz w:val="22"/>
        </w:rPr>
        <w:t xml:space="preserve"> 42,5 </w:t>
      </w:r>
      <w:r w:rsidRPr="00925CE3">
        <w:rPr>
          <w:rFonts w:cs="Arial"/>
          <w:sz w:val="22"/>
        </w:rPr>
        <w:t xml:space="preserve">cm dicken </w:t>
      </w:r>
      <w:r>
        <w:rPr>
          <w:rFonts w:cs="Arial"/>
          <w:sz w:val="22"/>
        </w:rPr>
        <w:t>„</w:t>
      </w:r>
      <w:r w:rsidRPr="00925CE3">
        <w:rPr>
          <w:rFonts w:cs="Arial"/>
          <w:sz w:val="22"/>
        </w:rPr>
        <w:t xml:space="preserve">H+H </w:t>
      </w:r>
      <w:r>
        <w:rPr>
          <w:rFonts w:cs="Arial"/>
          <w:sz w:val="22"/>
        </w:rPr>
        <w:t xml:space="preserve">Planstein“ der Festigkeitsklasse PP2 </w:t>
      </w:r>
      <w:r w:rsidR="005F6095">
        <w:rPr>
          <w:rFonts w:cs="Arial"/>
          <w:sz w:val="22"/>
        </w:rPr>
        <w:t>gemauert</w:t>
      </w:r>
      <w:r>
        <w:rPr>
          <w:rFonts w:cs="Arial"/>
          <w:sz w:val="22"/>
        </w:rPr>
        <w:t xml:space="preserve">, der ohne jede zusätzliche Dämmmaßnahme </w:t>
      </w:r>
      <w:r w:rsidRPr="00925CE3">
        <w:rPr>
          <w:rFonts w:cs="Arial"/>
          <w:sz w:val="22"/>
        </w:rPr>
        <w:t>mi</w:t>
      </w:r>
      <w:r>
        <w:rPr>
          <w:rFonts w:cs="Arial"/>
          <w:sz w:val="22"/>
        </w:rPr>
        <w:t xml:space="preserve">t einem U-Wert von 0,18 W/(m²K) </w:t>
      </w:r>
      <w:r w:rsidRPr="00925CE3">
        <w:rPr>
          <w:rFonts w:cs="Arial"/>
          <w:sz w:val="22"/>
        </w:rPr>
        <w:t>einen wese</w:t>
      </w:r>
      <w:r>
        <w:rPr>
          <w:rFonts w:cs="Arial"/>
          <w:sz w:val="22"/>
        </w:rPr>
        <w:t xml:space="preserve">ntlichen Beitrag zur Erreichung </w:t>
      </w:r>
      <w:r w:rsidRPr="00925CE3">
        <w:rPr>
          <w:rFonts w:cs="Arial"/>
          <w:sz w:val="22"/>
        </w:rPr>
        <w:t>der Wärmeschutzziele leistet.</w:t>
      </w:r>
      <w:r w:rsidRPr="000352F8">
        <w:rPr>
          <w:rFonts w:cs="Arial"/>
          <w:noProof/>
          <w:sz w:val="22"/>
          <w:lang w:eastAsia="de-DE"/>
        </w:rPr>
        <w:t xml:space="preserve"> </w:t>
      </w:r>
    </w:p>
    <w:p w:rsidR="00ED3A21" w:rsidRDefault="00ED3A21" w:rsidP="000352F8">
      <w:pPr>
        <w:widowControl/>
        <w:spacing w:line="360" w:lineRule="auto"/>
        <w:rPr>
          <w:rFonts w:cs="Arial"/>
          <w:noProof/>
          <w:sz w:val="22"/>
          <w:lang w:eastAsia="de-DE"/>
        </w:rPr>
      </w:pPr>
    </w:p>
    <w:p w:rsidR="000352F8" w:rsidRPr="00234F7F" w:rsidRDefault="000352F8" w:rsidP="000352F8">
      <w:pPr>
        <w:widowControl/>
        <w:spacing w:line="360" w:lineRule="auto"/>
        <w:rPr>
          <w:rFonts w:cs="Arial"/>
          <w:sz w:val="22"/>
        </w:rPr>
      </w:pPr>
      <w:r>
        <w:rPr>
          <w:rFonts w:cs="Arial"/>
          <w:noProof/>
          <w:sz w:val="22"/>
          <w:lang w:eastAsia="de-DE"/>
        </w:rPr>
        <w:lastRenderedPageBreak/>
        <w:drawing>
          <wp:inline distT="0" distB="0" distL="0" distR="0" wp14:anchorId="11DE2EA1" wp14:editId="13AF9B93">
            <wp:extent cx="3039363" cy="2019632"/>
            <wp:effectExtent l="0" t="0" r="8890" b="0"/>
            <wp:docPr id="2" name="Grafik 2" descr="D:\AAWORK\Kunden\H+H\Bilder\Broschuerenbilder\5 - Lessingpark Wolfsburg\Bilder klein\016 4992 BR_cmyk_2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AWORK\Kunden\H+H\Bilder\Broschuerenbilder\5 - Lessingpark Wolfsburg\Bilder klein\016 4992 BR_cmyk_2-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979" cy="202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F8" w:rsidRDefault="005F6095" w:rsidP="000352F8">
      <w:pPr>
        <w:widowControl/>
        <w:autoSpaceDE w:val="0"/>
        <w:autoSpaceDN w:val="0"/>
        <w:adjustRightInd w:val="0"/>
        <w:spacing w:line="360" w:lineRule="auto"/>
        <w:rPr>
          <w:rFonts w:cs="Arial"/>
          <w:sz w:val="22"/>
        </w:rPr>
      </w:pPr>
      <w:r>
        <w:rPr>
          <w:rFonts w:cs="Arial"/>
          <w:sz w:val="22"/>
        </w:rPr>
        <w:t>Auch d</w:t>
      </w:r>
      <w:r w:rsidR="000352F8">
        <w:rPr>
          <w:rFonts w:cs="Arial"/>
          <w:sz w:val="22"/>
        </w:rPr>
        <w:t xml:space="preserve">ie Außenwände der dreigeschossigen Stadthäuser auf dem Areal hinter dem mehrgeschossigen Frontgebäude </w:t>
      </w:r>
      <w:r w:rsidR="000352F8" w:rsidRPr="00234F7F">
        <w:rPr>
          <w:rFonts w:cs="Arial"/>
          <w:sz w:val="22"/>
        </w:rPr>
        <w:t>wurd</w:t>
      </w:r>
      <w:r w:rsidR="000352F8">
        <w:rPr>
          <w:rFonts w:cs="Arial"/>
          <w:sz w:val="22"/>
        </w:rPr>
        <w:t xml:space="preserve">en mit 42,5 cm dicken </w:t>
      </w:r>
      <w:r w:rsidR="00DB3141">
        <w:rPr>
          <w:rFonts w:cs="Arial"/>
          <w:sz w:val="22"/>
        </w:rPr>
        <w:t>„</w:t>
      </w:r>
      <w:r w:rsidR="000352F8" w:rsidRPr="00234F7F">
        <w:rPr>
          <w:rFonts w:cs="Arial"/>
          <w:sz w:val="22"/>
        </w:rPr>
        <w:t>H+H Pl</w:t>
      </w:r>
      <w:r w:rsidR="000352F8">
        <w:rPr>
          <w:rFonts w:cs="Arial"/>
          <w:sz w:val="22"/>
        </w:rPr>
        <w:t>ansteinen</w:t>
      </w:r>
      <w:r w:rsidR="00DB3141">
        <w:rPr>
          <w:rFonts w:cs="Arial"/>
          <w:sz w:val="22"/>
        </w:rPr>
        <w:t>“</w:t>
      </w:r>
      <w:r w:rsidR="000352F8">
        <w:rPr>
          <w:rFonts w:cs="Arial"/>
          <w:sz w:val="22"/>
        </w:rPr>
        <w:t xml:space="preserve"> der</w:t>
      </w:r>
      <w:r w:rsidR="00DB3141">
        <w:rPr>
          <w:rFonts w:cs="Arial"/>
          <w:sz w:val="22"/>
        </w:rPr>
        <w:t xml:space="preserve"> Festigkeitsklasse PP2 gemauert</w:t>
      </w:r>
    </w:p>
    <w:p w:rsidR="000352F8" w:rsidRDefault="000352F8" w:rsidP="000352F8">
      <w:pPr>
        <w:widowControl/>
        <w:autoSpaceDE w:val="0"/>
        <w:autoSpaceDN w:val="0"/>
        <w:adjustRightInd w:val="0"/>
        <w:spacing w:line="360" w:lineRule="auto"/>
        <w:rPr>
          <w:rFonts w:cs="Arial"/>
          <w:sz w:val="22"/>
        </w:rPr>
      </w:pPr>
    </w:p>
    <w:p w:rsidR="000352F8" w:rsidRDefault="000352F8">
      <w:pPr>
        <w:widowControl/>
        <w:rPr>
          <w:rFonts w:cs="Arial"/>
          <w:sz w:val="22"/>
        </w:rPr>
      </w:pPr>
    </w:p>
    <w:p w:rsidR="000352F8" w:rsidRDefault="000352F8" w:rsidP="000352F8">
      <w:pPr>
        <w:widowControl/>
        <w:autoSpaceDE w:val="0"/>
        <w:autoSpaceDN w:val="0"/>
        <w:adjustRightInd w:val="0"/>
        <w:spacing w:line="360" w:lineRule="auto"/>
        <w:rPr>
          <w:rFonts w:cs="Arial"/>
          <w:sz w:val="22"/>
        </w:rPr>
      </w:pPr>
      <w:r>
        <w:rPr>
          <w:rFonts w:cs="Arial"/>
          <w:noProof/>
          <w:sz w:val="22"/>
          <w:lang w:eastAsia="de-DE"/>
        </w:rPr>
        <w:drawing>
          <wp:inline distT="0" distB="0" distL="0" distR="0" wp14:anchorId="2E068513" wp14:editId="4B2C0610">
            <wp:extent cx="3039359" cy="2019631"/>
            <wp:effectExtent l="0" t="0" r="8890" b="0"/>
            <wp:docPr id="8" name="Grafik 8" descr="D:\AAWORK\Kunden\H+H\Bilder\Referenzobjekte\Lessingpark_Wolfsburg\Wolfsburg_Lessingpark_19062017_LarsBehrendt\003 4992 Behrendt und Rausch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AWORK\Kunden\H+H\Bilder\Referenzobjekte\Lessingpark_Wolfsburg\Wolfsburg_Lessingpark_19062017_LarsBehrendt\003 4992 Behrendt und Rausch-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850" cy="202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F8" w:rsidRDefault="000352F8" w:rsidP="000352F8">
      <w:pPr>
        <w:widowControl/>
        <w:autoSpaceDE w:val="0"/>
        <w:autoSpaceDN w:val="0"/>
        <w:adjustRightInd w:val="0"/>
        <w:spacing w:line="360" w:lineRule="auto"/>
        <w:rPr>
          <w:rFonts w:cs="Arial"/>
          <w:sz w:val="22"/>
        </w:rPr>
      </w:pPr>
      <w:r>
        <w:rPr>
          <w:rFonts w:cs="Arial"/>
          <w:sz w:val="22"/>
        </w:rPr>
        <w:t xml:space="preserve">Eine Oase der Ruhe im Zentrum von Wolfsburg. 20 Einfamilienhäuser errichtete die Vespermann Real Estate hinter dem fünfgeschossigen </w:t>
      </w:r>
      <w:r w:rsidR="005F6095">
        <w:rPr>
          <w:rFonts w:cs="Arial"/>
          <w:sz w:val="22"/>
        </w:rPr>
        <w:t>Mehrfamilienhaus an der Kleist</w:t>
      </w:r>
      <w:r w:rsidR="00DB3141">
        <w:rPr>
          <w:rFonts w:cs="Arial"/>
          <w:sz w:val="22"/>
        </w:rPr>
        <w:t>straße</w:t>
      </w:r>
    </w:p>
    <w:p w:rsidR="00234F7F" w:rsidRDefault="000352F8" w:rsidP="000352F8">
      <w:pPr>
        <w:widowControl/>
        <w:rPr>
          <w:rFonts w:cs="Arial"/>
          <w:sz w:val="22"/>
        </w:rPr>
      </w:pPr>
      <w:r>
        <w:rPr>
          <w:rFonts w:cs="Arial"/>
          <w:sz w:val="22"/>
        </w:rPr>
        <w:br w:type="page"/>
      </w:r>
    </w:p>
    <w:p w:rsidR="00963A94" w:rsidRPr="00986C79" w:rsidRDefault="00963A94" w:rsidP="00925CE3">
      <w:pPr>
        <w:widowControl/>
        <w:autoSpaceDE w:val="0"/>
        <w:autoSpaceDN w:val="0"/>
        <w:adjustRightInd w:val="0"/>
        <w:spacing w:line="360" w:lineRule="auto"/>
        <w:rPr>
          <w:rFonts w:cs="Arial"/>
          <w:color w:val="FF0000"/>
          <w:sz w:val="22"/>
        </w:rPr>
      </w:pPr>
      <w:r>
        <w:rPr>
          <w:rFonts w:cs="Arial"/>
          <w:noProof/>
          <w:sz w:val="22"/>
          <w:lang w:eastAsia="de-DE"/>
        </w:rPr>
        <w:lastRenderedPageBreak/>
        <w:drawing>
          <wp:inline distT="0" distB="0" distL="0" distR="0" wp14:anchorId="2FB609A9" wp14:editId="759D5E3A">
            <wp:extent cx="3045239" cy="2035534"/>
            <wp:effectExtent l="0" t="0" r="3175" b="3175"/>
            <wp:docPr id="5" name="Grafik 5" descr="D:\AAWORK\Kunden\H+H\Bilder\Broschuerenbilder\5 - Lessingpark Wolfsburg\Bilder klein\_MG_0300_c_cmyk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AWORK\Kunden\H+H\Bilder\Broschuerenbilder\5 - Lessingpark Wolfsburg\Bilder klein\_MG_0300_c_cmyk-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610" cy="204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C79">
        <w:rPr>
          <w:rFonts w:cs="Arial"/>
          <w:sz w:val="22"/>
        </w:rPr>
        <w:t xml:space="preserve"> </w:t>
      </w:r>
    </w:p>
    <w:p w:rsidR="00A85756" w:rsidRPr="00853772" w:rsidRDefault="005F6095" w:rsidP="00A85756">
      <w:pPr>
        <w:widowControl/>
        <w:autoSpaceDE w:val="0"/>
        <w:autoSpaceDN w:val="0"/>
        <w:adjustRightInd w:val="0"/>
        <w:spacing w:line="360" w:lineRule="auto"/>
        <w:rPr>
          <w:rFonts w:cs="Arial"/>
          <w:sz w:val="22"/>
        </w:rPr>
      </w:pPr>
      <w:r>
        <w:rPr>
          <w:rFonts w:cs="Arial"/>
          <w:sz w:val="22"/>
        </w:rPr>
        <w:t>Zum</w:t>
      </w:r>
      <w:r w:rsidR="00A85756">
        <w:rPr>
          <w:rFonts w:cs="Arial"/>
          <w:sz w:val="22"/>
        </w:rPr>
        <w:t xml:space="preserve"> Lessingpark gehört ein Gebäude mit vier Vollgeschossen </w:t>
      </w:r>
      <w:r w:rsidR="00A85756" w:rsidRPr="00925CE3">
        <w:rPr>
          <w:rFonts w:cs="Arial"/>
          <w:sz w:val="22"/>
        </w:rPr>
        <w:t>un</w:t>
      </w:r>
      <w:r w:rsidR="00A85756">
        <w:rPr>
          <w:rFonts w:cs="Arial"/>
          <w:sz w:val="22"/>
        </w:rPr>
        <w:t xml:space="preserve">d einem Staffelgeschoss, dessen </w:t>
      </w:r>
      <w:r w:rsidR="00A85756" w:rsidRPr="00925CE3">
        <w:rPr>
          <w:rFonts w:cs="Arial"/>
          <w:sz w:val="22"/>
        </w:rPr>
        <w:t>Rohbau Treppenhä</w:t>
      </w:r>
      <w:r w:rsidR="00A85756">
        <w:rPr>
          <w:rFonts w:cs="Arial"/>
          <w:sz w:val="22"/>
        </w:rPr>
        <w:t xml:space="preserve">user aus Stahlbetonfertigteilen mit Wohnungstrennwänden aus Kalksandstein-Planelementen und Außenwänden aus H+H </w:t>
      </w:r>
      <w:r w:rsidR="00A85756" w:rsidRPr="00925CE3">
        <w:rPr>
          <w:rFonts w:cs="Arial"/>
          <w:sz w:val="22"/>
        </w:rPr>
        <w:t>Por</w:t>
      </w:r>
      <w:r w:rsidR="00A85756">
        <w:rPr>
          <w:rFonts w:cs="Arial"/>
          <w:sz w:val="22"/>
        </w:rPr>
        <w:t xml:space="preserve">enbetonsteinen kombiniert. „Hier haben wir die Anforderungen des </w:t>
      </w:r>
      <w:r w:rsidR="00A85756" w:rsidRPr="00925CE3">
        <w:rPr>
          <w:rFonts w:cs="Arial"/>
          <w:sz w:val="22"/>
        </w:rPr>
        <w:t>F</w:t>
      </w:r>
      <w:r w:rsidR="00A85756">
        <w:rPr>
          <w:rFonts w:cs="Arial"/>
          <w:sz w:val="22"/>
        </w:rPr>
        <w:t xml:space="preserve">örderprogramms KfW 70 erreicht, </w:t>
      </w:r>
      <w:r w:rsidR="00A85756" w:rsidRPr="00925CE3">
        <w:rPr>
          <w:rFonts w:cs="Arial"/>
          <w:sz w:val="22"/>
        </w:rPr>
        <w:t>indem w</w:t>
      </w:r>
      <w:r w:rsidR="00A85756">
        <w:rPr>
          <w:rFonts w:cs="Arial"/>
          <w:sz w:val="22"/>
        </w:rPr>
        <w:t xml:space="preserve">ir ab dem 1. OG mit Plansteinen in einer Dicke von 42,5 cm </w:t>
      </w:r>
      <w:r w:rsidR="00A85756" w:rsidRPr="00925CE3">
        <w:rPr>
          <w:rFonts w:cs="Arial"/>
          <w:sz w:val="22"/>
        </w:rPr>
        <w:t>i</w:t>
      </w:r>
      <w:r w:rsidR="00A85756">
        <w:rPr>
          <w:rFonts w:cs="Arial"/>
          <w:sz w:val="22"/>
        </w:rPr>
        <w:t xml:space="preserve">n der Festigkeit PP2 gearbeitet haben“, erklärt M. Eng. </w:t>
      </w:r>
      <w:r w:rsidR="00A85756" w:rsidRPr="00853772">
        <w:rPr>
          <w:rFonts w:cs="Arial"/>
          <w:sz w:val="22"/>
        </w:rPr>
        <w:t>Stefan Klotz aus dem Büro nb+b</w:t>
      </w:r>
    </w:p>
    <w:p w:rsidR="00A85756" w:rsidRDefault="00A85756" w:rsidP="00A85756">
      <w:pPr>
        <w:widowControl/>
        <w:autoSpaceDE w:val="0"/>
        <w:autoSpaceDN w:val="0"/>
        <w:adjustRightInd w:val="0"/>
        <w:spacing w:line="360" w:lineRule="auto"/>
        <w:rPr>
          <w:rFonts w:cs="Arial"/>
          <w:sz w:val="22"/>
        </w:rPr>
      </w:pPr>
      <w:r>
        <w:rPr>
          <w:rFonts w:cs="Arial"/>
          <w:sz w:val="22"/>
        </w:rPr>
        <w:t xml:space="preserve">Neumann-Berking und Bendorf. Er hatte 2014 den Wärmeschutznachweis </w:t>
      </w:r>
      <w:r w:rsidRPr="00853772">
        <w:rPr>
          <w:rFonts w:cs="Arial"/>
          <w:sz w:val="22"/>
        </w:rPr>
        <w:t>gerechnet</w:t>
      </w:r>
      <w:r w:rsidR="00702EC3">
        <w:rPr>
          <w:rFonts w:cs="Arial"/>
          <w:sz w:val="22"/>
        </w:rPr>
        <w:t>.</w:t>
      </w:r>
    </w:p>
    <w:p w:rsidR="00963A94" w:rsidRDefault="00963A94" w:rsidP="00925CE3">
      <w:pPr>
        <w:widowControl/>
        <w:autoSpaceDE w:val="0"/>
        <w:autoSpaceDN w:val="0"/>
        <w:adjustRightInd w:val="0"/>
        <w:spacing w:line="360" w:lineRule="auto"/>
        <w:rPr>
          <w:rFonts w:cs="Arial"/>
          <w:sz w:val="22"/>
        </w:rPr>
      </w:pPr>
    </w:p>
    <w:p w:rsidR="00963A94" w:rsidRDefault="00963A94" w:rsidP="00925CE3">
      <w:pPr>
        <w:widowControl/>
        <w:autoSpaceDE w:val="0"/>
        <w:autoSpaceDN w:val="0"/>
        <w:adjustRightInd w:val="0"/>
        <w:spacing w:line="360" w:lineRule="auto"/>
        <w:rPr>
          <w:rFonts w:cs="Arial"/>
          <w:sz w:val="22"/>
        </w:rPr>
      </w:pPr>
      <w:r>
        <w:rPr>
          <w:rFonts w:cs="Arial"/>
          <w:noProof/>
          <w:sz w:val="22"/>
          <w:lang w:eastAsia="de-DE"/>
        </w:rPr>
        <w:lastRenderedPageBreak/>
        <w:drawing>
          <wp:inline distT="0" distB="0" distL="0" distR="0" wp14:anchorId="3134BC00" wp14:editId="4F1D1940">
            <wp:extent cx="2314208" cy="3482672"/>
            <wp:effectExtent l="0" t="0" r="0" b="3810"/>
            <wp:docPr id="6" name="Grafik 6" descr="D:\AAWORK\Kunden\H+H\Bilder\Broschuerenbilder\5 - Lessingpark Wolfsburg\Bilder klein\_MG_0224_cmyk_2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AWORK\Kunden\H+H\Bilder\Broschuerenbilder\5 - Lessingpark Wolfsburg\Bilder klein\_MG_0224_cmyk_2-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508" cy="349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A94" w:rsidRDefault="00A85756" w:rsidP="00963A94">
      <w:pPr>
        <w:spacing w:line="360" w:lineRule="auto"/>
        <w:rPr>
          <w:sz w:val="22"/>
        </w:rPr>
      </w:pPr>
      <w:r>
        <w:rPr>
          <w:sz w:val="22"/>
        </w:rPr>
        <w:t>Eine Außenw</w:t>
      </w:r>
      <w:r w:rsidR="00963A94">
        <w:rPr>
          <w:sz w:val="22"/>
        </w:rPr>
        <w:t xml:space="preserve">and </w:t>
      </w:r>
      <w:r>
        <w:rPr>
          <w:sz w:val="22"/>
        </w:rPr>
        <w:t xml:space="preserve">durch und durch aus Porenbeton: Durch den Einsatz von „H+H Flachstürzen“ erstellte das Bauunternehmen Depenbrock </w:t>
      </w:r>
      <w:r w:rsidR="00702EC3">
        <w:rPr>
          <w:sz w:val="22"/>
        </w:rPr>
        <w:t xml:space="preserve">besonders effizient </w:t>
      </w:r>
      <w:r>
        <w:rPr>
          <w:sz w:val="22"/>
        </w:rPr>
        <w:t>eine w</w:t>
      </w:r>
      <w:r w:rsidR="00963A94">
        <w:rPr>
          <w:sz w:val="22"/>
        </w:rPr>
        <w:t>ä</w:t>
      </w:r>
      <w:r>
        <w:rPr>
          <w:sz w:val="22"/>
        </w:rPr>
        <w:t>r</w:t>
      </w:r>
      <w:r w:rsidR="00963A94">
        <w:rPr>
          <w:sz w:val="22"/>
        </w:rPr>
        <w:t xml:space="preserve">mebrückenminimierte </w:t>
      </w:r>
      <w:r w:rsidR="00702EC3">
        <w:rPr>
          <w:sz w:val="22"/>
        </w:rPr>
        <w:t>Außenwandk</w:t>
      </w:r>
      <w:r w:rsidR="00963A94">
        <w:rPr>
          <w:sz w:val="22"/>
        </w:rPr>
        <w:t xml:space="preserve">onstruktion mit einer homogenen Oberfläche. Je Überdeckung kamen drei </w:t>
      </w:r>
      <w:r w:rsidR="005F6095">
        <w:rPr>
          <w:sz w:val="22"/>
        </w:rPr>
        <w:t xml:space="preserve">zusammen </w:t>
      </w:r>
      <w:r w:rsidR="00963A94">
        <w:rPr>
          <w:sz w:val="22"/>
        </w:rPr>
        <w:t xml:space="preserve">42,5 cm breite </w:t>
      </w:r>
      <w:r w:rsidR="005F6095">
        <w:rPr>
          <w:sz w:val="22"/>
        </w:rPr>
        <w:t>„</w:t>
      </w:r>
      <w:r w:rsidR="00963A94">
        <w:rPr>
          <w:sz w:val="22"/>
        </w:rPr>
        <w:t>H+H Flachstürze</w:t>
      </w:r>
      <w:r w:rsidR="005F6095">
        <w:rPr>
          <w:sz w:val="22"/>
        </w:rPr>
        <w:t>“</w:t>
      </w:r>
      <w:r w:rsidR="00963A94">
        <w:rPr>
          <w:sz w:val="22"/>
        </w:rPr>
        <w:t xml:space="preserve"> zum Einsatz.</w:t>
      </w:r>
    </w:p>
    <w:p w:rsidR="00963A94" w:rsidRDefault="00963A94" w:rsidP="00925CE3">
      <w:pPr>
        <w:widowControl/>
        <w:autoSpaceDE w:val="0"/>
        <w:autoSpaceDN w:val="0"/>
        <w:adjustRightInd w:val="0"/>
        <w:spacing w:line="360" w:lineRule="auto"/>
        <w:rPr>
          <w:rFonts w:cs="Arial"/>
          <w:sz w:val="22"/>
        </w:rPr>
      </w:pPr>
    </w:p>
    <w:p w:rsidR="00963A94" w:rsidRDefault="00963A94" w:rsidP="00925CE3">
      <w:pPr>
        <w:widowControl/>
        <w:autoSpaceDE w:val="0"/>
        <w:autoSpaceDN w:val="0"/>
        <w:adjustRightInd w:val="0"/>
        <w:spacing w:line="360" w:lineRule="auto"/>
        <w:rPr>
          <w:rFonts w:cs="Arial"/>
          <w:sz w:val="22"/>
        </w:rPr>
      </w:pPr>
      <w:r>
        <w:rPr>
          <w:rFonts w:cs="Arial"/>
          <w:noProof/>
          <w:sz w:val="22"/>
          <w:lang w:eastAsia="de-DE"/>
        </w:rPr>
        <w:lastRenderedPageBreak/>
        <w:drawing>
          <wp:inline distT="0" distB="0" distL="0" distR="0" wp14:anchorId="2A5E9081" wp14:editId="08DA800E">
            <wp:extent cx="2313830" cy="3470134"/>
            <wp:effectExtent l="0" t="0" r="0" b="0"/>
            <wp:docPr id="7" name="Grafik 7" descr="D:\AAWORK\Kunden\H+H\Bilder\Broschuerenbilder\5 - Lessingpark Wolfsburg\Bilder klein\_MG_0188_cmyk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AWORK\Kunden\H+H\Bilder\Broschuerenbilder\5 - Lessingpark Wolfsburg\Bilder klein\_MG_0188_cmyk-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510" cy="34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A94" w:rsidRDefault="00702EC3" w:rsidP="00925CE3">
      <w:pPr>
        <w:widowControl/>
        <w:autoSpaceDE w:val="0"/>
        <w:autoSpaceDN w:val="0"/>
        <w:adjustRightInd w:val="0"/>
        <w:spacing w:line="360" w:lineRule="auto"/>
        <w:rPr>
          <w:rFonts w:cs="Arial"/>
          <w:sz w:val="22"/>
        </w:rPr>
      </w:pPr>
      <w:r>
        <w:rPr>
          <w:rFonts w:cs="Arial"/>
          <w:sz w:val="22"/>
        </w:rPr>
        <w:t>Der Sockel</w:t>
      </w:r>
      <w:r w:rsidR="00A85756">
        <w:rPr>
          <w:rFonts w:cs="Arial"/>
          <w:sz w:val="22"/>
        </w:rPr>
        <w:t xml:space="preserve"> des mehrgeschossigen Gebäudes wurde mit „H+H </w:t>
      </w:r>
      <w:r w:rsidR="00A85756" w:rsidRPr="00925CE3">
        <w:rPr>
          <w:rFonts w:cs="Arial"/>
          <w:sz w:val="22"/>
        </w:rPr>
        <w:t>Plans</w:t>
      </w:r>
      <w:r w:rsidR="00A85756">
        <w:rPr>
          <w:rFonts w:cs="Arial"/>
          <w:sz w:val="22"/>
        </w:rPr>
        <w:t xml:space="preserve">teinen“ in einer Dicke von 30 cm </w:t>
      </w:r>
      <w:r w:rsidR="00A85756" w:rsidRPr="00925CE3">
        <w:rPr>
          <w:rFonts w:cs="Arial"/>
          <w:sz w:val="22"/>
        </w:rPr>
        <w:t>gemau</w:t>
      </w:r>
      <w:r w:rsidR="00A85756">
        <w:rPr>
          <w:rFonts w:cs="Arial"/>
          <w:sz w:val="22"/>
        </w:rPr>
        <w:t xml:space="preserve">ert, vor die eine 12,5 cm dicke mineralische Dämmplatte gesetzt </w:t>
      </w:r>
      <w:r w:rsidR="00A85756" w:rsidRPr="00925CE3">
        <w:rPr>
          <w:rFonts w:cs="Arial"/>
          <w:sz w:val="22"/>
        </w:rPr>
        <w:t>wu</w:t>
      </w:r>
      <w:r w:rsidR="00A85756">
        <w:rPr>
          <w:rFonts w:cs="Arial"/>
          <w:sz w:val="22"/>
        </w:rPr>
        <w:t xml:space="preserve">rde. Hier haben die Steine eine </w:t>
      </w:r>
      <w:r w:rsidR="00A85756" w:rsidRPr="00925CE3">
        <w:rPr>
          <w:rFonts w:cs="Arial"/>
          <w:sz w:val="22"/>
        </w:rPr>
        <w:t>Fes</w:t>
      </w:r>
      <w:r w:rsidR="00A85756">
        <w:rPr>
          <w:rFonts w:cs="Arial"/>
          <w:sz w:val="22"/>
        </w:rPr>
        <w:t xml:space="preserve">tigkeit von PP4 oder PP6 und </w:t>
      </w:r>
      <w:r w:rsidR="00A85756" w:rsidRPr="00925CE3">
        <w:rPr>
          <w:rFonts w:cs="Arial"/>
          <w:sz w:val="22"/>
        </w:rPr>
        <w:t>sin</w:t>
      </w:r>
      <w:r w:rsidR="00A85756">
        <w:rPr>
          <w:rFonts w:cs="Arial"/>
          <w:sz w:val="22"/>
        </w:rPr>
        <w:t xml:space="preserve">d damit in der Lage, die Lasten </w:t>
      </w:r>
      <w:r w:rsidR="00A85756" w:rsidRPr="00925CE3">
        <w:rPr>
          <w:rFonts w:cs="Arial"/>
          <w:sz w:val="22"/>
        </w:rPr>
        <w:t>der</w:t>
      </w:r>
      <w:r w:rsidR="00A85756">
        <w:rPr>
          <w:rFonts w:cs="Arial"/>
          <w:sz w:val="22"/>
        </w:rPr>
        <w:t xml:space="preserve"> darüber befindlichen Geschosse abzutragen.</w:t>
      </w:r>
    </w:p>
    <w:p w:rsidR="00963A94" w:rsidRPr="00925CE3" w:rsidRDefault="00963A94" w:rsidP="00925CE3">
      <w:pPr>
        <w:widowControl/>
        <w:autoSpaceDE w:val="0"/>
        <w:autoSpaceDN w:val="0"/>
        <w:adjustRightInd w:val="0"/>
        <w:spacing w:line="360" w:lineRule="auto"/>
        <w:rPr>
          <w:rFonts w:cs="Arial"/>
          <w:sz w:val="22"/>
        </w:rPr>
      </w:pPr>
    </w:p>
    <w:p w:rsidR="00963A94" w:rsidRPr="00925CE3" w:rsidRDefault="00963A94" w:rsidP="00925CE3">
      <w:pPr>
        <w:widowControl/>
        <w:autoSpaceDE w:val="0"/>
        <w:autoSpaceDN w:val="0"/>
        <w:adjustRightInd w:val="0"/>
        <w:spacing w:line="360" w:lineRule="auto"/>
        <w:rPr>
          <w:rFonts w:cs="Arial"/>
          <w:sz w:val="22"/>
        </w:rPr>
      </w:pPr>
    </w:p>
    <w:p w:rsidR="007B66CF" w:rsidRDefault="007B66CF" w:rsidP="00234F7F">
      <w:pPr>
        <w:widowControl/>
        <w:spacing w:line="360" w:lineRule="auto"/>
        <w:rPr>
          <w:rFonts w:cs="Arial"/>
          <w:sz w:val="22"/>
        </w:rPr>
      </w:pPr>
    </w:p>
    <w:p w:rsidR="000352F8" w:rsidRDefault="000352F8">
      <w:pPr>
        <w:widowControl/>
        <w:rPr>
          <w:rFonts w:cs="Arial"/>
          <w:sz w:val="22"/>
        </w:rPr>
      </w:pPr>
      <w:r>
        <w:rPr>
          <w:rFonts w:cs="Arial"/>
          <w:sz w:val="22"/>
        </w:rPr>
        <w:br w:type="page"/>
      </w:r>
    </w:p>
    <w:p w:rsidR="000352F8" w:rsidRDefault="000352F8" w:rsidP="000352F8">
      <w:pPr>
        <w:widowControl/>
        <w:autoSpaceDE w:val="0"/>
        <w:autoSpaceDN w:val="0"/>
        <w:adjustRightInd w:val="0"/>
        <w:spacing w:line="360" w:lineRule="auto"/>
        <w:rPr>
          <w:rFonts w:cs="Arial"/>
          <w:sz w:val="22"/>
        </w:rPr>
      </w:pPr>
      <w:r>
        <w:rPr>
          <w:rFonts w:cs="Arial"/>
          <w:noProof/>
          <w:sz w:val="22"/>
          <w:lang w:eastAsia="de-DE"/>
        </w:rPr>
        <w:lastRenderedPageBreak/>
        <w:drawing>
          <wp:inline distT="0" distB="0" distL="0" distR="0" wp14:anchorId="14CD749A" wp14:editId="28FEE341">
            <wp:extent cx="3061122" cy="2115047"/>
            <wp:effectExtent l="0" t="0" r="6350" b="0"/>
            <wp:docPr id="10" name="Grafik 10" descr="D:\AAWORK\Kunden\H+H\Bilder\Broschuerenbilder\5 - Lessingpark Wolfsburg\Bilder klein\_MG_0342_cmyk_2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AWORK\Kunden\H+H\Bilder\Broschuerenbilder\5 - Lessingpark Wolfsburg\Bilder klein\_MG_0342_cmyk_2-k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276" cy="212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F8" w:rsidRPr="00853772" w:rsidRDefault="000352F8" w:rsidP="000352F8">
      <w:pPr>
        <w:widowControl/>
        <w:autoSpaceDE w:val="0"/>
        <w:autoSpaceDN w:val="0"/>
        <w:adjustRightInd w:val="0"/>
        <w:spacing w:line="360" w:lineRule="auto"/>
        <w:rPr>
          <w:rFonts w:cs="Arial"/>
          <w:sz w:val="22"/>
        </w:rPr>
      </w:pPr>
      <w:r>
        <w:rPr>
          <w:rFonts w:cs="Arial"/>
          <w:sz w:val="22"/>
        </w:rPr>
        <w:t>Über einen zügigen Baufortschritt freute sich Polier</w:t>
      </w:r>
      <w:r w:rsidRPr="000352F8">
        <w:rPr>
          <w:rFonts w:cs="Arial"/>
          <w:sz w:val="22"/>
        </w:rPr>
        <w:t xml:space="preserve"> </w:t>
      </w:r>
      <w:r>
        <w:rPr>
          <w:rFonts w:cs="Arial"/>
          <w:sz w:val="22"/>
        </w:rPr>
        <w:t xml:space="preserve">Reinhardt Schoss. Seine Meinung speziell zum Einsatz der Flachstürze aus Porenbeton: „Leicht und sicher zu verarbeiten, was </w:t>
      </w:r>
      <w:r w:rsidRPr="00925CE3">
        <w:rPr>
          <w:rFonts w:cs="Arial"/>
          <w:sz w:val="22"/>
        </w:rPr>
        <w:t>bei ei</w:t>
      </w:r>
      <w:r>
        <w:rPr>
          <w:rFonts w:cs="Arial"/>
          <w:sz w:val="22"/>
        </w:rPr>
        <w:t xml:space="preserve">nem Objekt dieser Größenordnung messbare Vorteile bei den </w:t>
      </w:r>
      <w:r w:rsidRPr="00925CE3">
        <w:rPr>
          <w:rFonts w:cs="Arial"/>
          <w:sz w:val="22"/>
        </w:rPr>
        <w:t>Bauzeiten bringt</w:t>
      </w:r>
      <w:r>
        <w:rPr>
          <w:rFonts w:ascii="BentonSans-Light" w:hAnsi="BentonSans-Light" w:cs="BentonSans-Light"/>
          <w:sz w:val="18"/>
          <w:szCs w:val="18"/>
        </w:rPr>
        <w:t>.“</w:t>
      </w:r>
    </w:p>
    <w:p w:rsidR="00E87102" w:rsidRDefault="000352F8" w:rsidP="000352F8">
      <w:pPr>
        <w:widowControl/>
        <w:rPr>
          <w:rFonts w:cs="Arial"/>
          <w:sz w:val="22"/>
        </w:rPr>
      </w:pPr>
      <w:r>
        <w:rPr>
          <w:rFonts w:cs="Arial"/>
          <w:sz w:val="22"/>
        </w:rPr>
        <w:br w:type="page"/>
      </w:r>
    </w:p>
    <w:p w:rsidR="00963A94" w:rsidRPr="00234F7F" w:rsidRDefault="00963A94" w:rsidP="00234F7F">
      <w:pPr>
        <w:widowControl/>
        <w:autoSpaceDE w:val="0"/>
        <w:autoSpaceDN w:val="0"/>
        <w:adjustRightInd w:val="0"/>
        <w:spacing w:line="360" w:lineRule="auto"/>
        <w:rPr>
          <w:rFonts w:cs="Arial"/>
          <w:sz w:val="22"/>
        </w:rPr>
      </w:pPr>
      <w:r>
        <w:rPr>
          <w:rFonts w:cs="Arial"/>
          <w:noProof/>
          <w:sz w:val="22"/>
          <w:lang w:eastAsia="de-DE"/>
        </w:rPr>
        <w:lastRenderedPageBreak/>
        <w:drawing>
          <wp:inline distT="0" distB="0" distL="0" distR="0" wp14:anchorId="6E3825F5" wp14:editId="7B152A9A">
            <wp:extent cx="1827271" cy="2740424"/>
            <wp:effectExtent l="0" t="0" r="1905" b="3175"/>
            <wp:docPr id="4" name="Grafik 4" descr="D:\AAWORK\Kunden\H+H\Bilder\Broschuerenbilder\5 - Lessingpark Wolfsburg\Bilder klein\039 4992 BR_cmyk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AWORK\Kunden\H+H\Bilder\Broschuerenbilder\5 - Lessingpark Wolfsburg\Bilder klein\039 4992 BR_cmyk-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93" cy="274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F8" w:rsidRDefault="00963A94" w:rsidP="000352F8">
      <w:pPr>
        <w:widowControl/>
        <w:autoSpaceDE w:val="0"/>
        <w:autoSpaceDN w:val="0"/>
        <w:adjustRightInd w:val="0"/>
        <w:spacing w:line="360" w:lineRule="auto"/>
        <w:rPr>
          <w:rFonts w:cs="Arial"/>
          <w:sz w:val="22"/>
        </w:rPr>
      </w:pPr>
      <w:r>
        <w:rPr>
          <w:rFonts w:cs="Arial"/>
          <w:sz w:val="22"/>
        </w:rPr>
        <w:t xml:space="preserve">Der Immobilienentwickler Harald </w:t>
      </w:r>
      <w:r w:rsidRPr="00853772">
        <w:rPr>
          <w:rFonts w:cs="Arial"/>
          <w:sz w:val="22"/>
        </w:rPr>
        <w:t xml:space="preserve">Vespermann hatte </w:t>
      </w:r>
    </w:p>
    <w:p w:rsidR="00963A94" w:rsidRDefault="00963A94" w:rsidP="00963A94">
      <w:pPr>
        <w:widowControl/>
        <w:autoSpaceDE w:val="0"/>
        <w:autoSpaceDN w:val="0"/>
        <w:adjustRightInd w:val="0"/>
        <w:spacing w:line="360" w:lineRule="auto"/>
        <w:rPr>
          <w:rFonts w:cs="Arial"/>
          <w:sz w:val="22"/>
        </w:rPr>
      </w:pPr>
      <w:r>
        <w:rPr>
          <w:rFonts w:cs="Arial"/>
          <w:sz w:val="22"/>
        </w:rPr>
        <w:t xml:space="preserve">mit seinem Vorschlag für eine </w:t>
      </w:r>
      <w:r w:rsidRPr="00853772">
        <w:rPr>
          <w:rFonts w:cs="Arial"/>
          <w:sz w:val="22"/>
        </w:rPr>
        <w:t>Beb</w:t>
      </w:r>
      <w:r>
        <w:rPr>
          <w:rFonts w:cs="Arial"/>
          <w:sz w:val="22"/>
        </w:rPr>
        <w:t xml:space="preserve">auung </w:t>
      </w:r>
      <w:r w:rsidRPr="00853772">
        <w:rPr>
          <w:rFonts w:cs="Arial"/>
          <w:sz w:val="22"/>
        </w:rPr>
        <w:t>zw</w:t>
      </w:r>
      <w:r>
        <w:rPr>
          <w:rFonts w:cs="Arial"/>
          <w:sz w:val="22"/>
        </w:rPr>
        <w:t xml:space="preserve">ischen Heinrich-Nordhoff-Straße </w:t>
      </w:r>
      <w:r w:rsidRPr="00853772">
        <w:rPr>
          <w:rFonts w:cs="Arial"/>
          <w:sz w:val="22"/>
        </w:rPr>
        <w:t>un</w:t>
      </w:r>
      <w:r>
        <w:rPr>
          <w:rFonts w:cs="Arial"/>
          <w:sz w:val="22"/>
        </w:rPr>
        <w:t xml:space="preserve">d Kleiststraße im Jahr 2011 den </w:t>
      </w:r>
      <w:r w:rsidRPr="00853772">
        <w:rPr>
          <w:rFonts w:cs="Arial"/>
          <w:sz w:val="22"/>
        </w:rPr>
        <w:t>Z</w:t>
      </w:r>
      <w:r>
        <w:rPr>
          <w:rFonts w:cs="Arial"/>
          <w:sz w:val="22"/>
        </w:rPr>
        <w:t xml:space="preserve">uschlag der Stadt </w:t>
      </w:r>
      <w:r w:rsidR="000352F8">
        <w:rPr>
          <w:rFonts w:cs="Arial"/>
          <w:sz w:val="22"/>
        </w:rPr>
        <w:t xml:space="preserve">Wolfsburg </w:t>
      </w:r>
      <w:r>
        <w:rPr>
          <w:rFonts w:cs="Arial"/>
          <w:sz w:val="22"/>
        </w:rPr>
        <w:t xml:space="preserve">erhalten. Der Entwurf für das Quartier stammt vom Büro ASP ARCHITEKTEN SCHNEIDER MEYER PARTNER aus </w:t>
      </w:r>
      <w:r w:rsidRPr="00853772">
        <w:rPr>
          <w:rFonts w:cs="Arial"/>
          <w:sz w:val="22"/>
        </w:rPr>
        <w:t>Hannover. Auf einer 4.150 m</w:t>
      </w:r>
      <w:r w:rsidRPr="00853772">
        <w:rPr>
          <w:rFonts w:cs="Arial"/>
          <w:sz w:val="22"/>
          <w:vertAlign w:val="superscript"/>
        </w:rPr>
        <w:t>2</w:t>
      </w:r>
      <w:r w:rsidRPr="00853772">
        <w:rPr>
          <w:rFonts w:cs="Arial"/>
          <w:sz w:val="22"/>
        </w:rPr>
        <w:t xml:space="preserve"> </w:t>
      </w:r>
      <w:r>
        <w:rPr>
          <w:rFonts w:cs="Arial"/>
          <w:sz w:val="22"/>
        </w:rPr>
        <w:t xml:space="preserve">großen Tiefgarage, die nahezu das gesamte Areal </w:t>
      </w:r>
      <w:r w:rsidRPr="00853772">
        <w:rPr>
          <w:rFonts w:cs="Arial"/>
          <w:sz w:val="22"/>
        </w:rPr>
        <w:t>umfasst, wurden von der Vespermann</w:t>
      </w:r>
      <w:r>
        <w:rPr>
          <w:rFonts w:cs="Arial"/>
          <w:sz w:val="22"/>
        </w:rPr>
        <w:t xml:space="preserve"> </w:t>
      </w:r>
      <w:r w:rsidRPr="00853772">
        <w:rPr>
          <w:rFonts w:cs="Arial"/>
          <w:sz w:val="22"/>
        </w:rPr>
        <w:t>Real Estate Eigentums</w:t>
      </w:r>
      <w:r>
        <w:rPr>
          <w:rFonts w:cs="Arial"/>
          <w:sz w:val="22"/>
        </w:rPr>
        <w:t xml:space="preserve">- </w:t>
      </w:r>
      <w:r w:rsidRPr="00853772">
        <w:rPr>
          <w:rFonts w:cs="Arial"/>
          <w:sz w:val="22"/>
        </w:rPr>
        <w:t>und</w:t>
      </w:r>
      <w:r>
        <w:rPr>
          <w:rFonts w:cs="Arial"/>
          <w:sz w:val="22"/>
        </w:rPr>
        <w:t xml:space="preserve"> Mietwohnungen sowie </w:t>
      </w:r>
      <w:r w:rsidRPr="00853772">
        <w:rPr>
          <w:rFonts w:cs="Arial"/>
          <w:sz w:val="22"/>
        </w:rPr>
        <w:t>E</w:t>
      </w:r>
      <w:r>
        <w:rPr>
          <w:rFonts w:cs="Arial"/>
          <w:sz w:val="22"/>
        </w:rPr>
        <w:t xml:space="preserve">infamilienhäuser errichtet. </w:t>
      </w:r>
      <w:r w:rsidRPr="00853772">
        <w:rPr>
          <w:rFonts w:cs="Arial"/>
          <w:sz w:val="22"/>
        </w:rPr>
        <w:t>Vespermann investierte rund 24</w:t>
      </w:r>
      <w:r w:rsidR="00A85756">
        <w:rPr>
          <w:rFonts w:cs="Arial"/>
          <w:sz w:val="22"/>
        </w:rPr>
        <w:t xml:space="preserve"> </w:t>
      </w:r>
      <w:r w:rsidRPr="00853772">
        <w:rPr>
          <w:rFonts w:cs="Arial"/>
          <w:sz w:val="22"/>
        </w:rPr>
        <w:t>Mil</w:t>
      </w:r>
      <w:r>
        <w:rPr>
          <w:rFonts w:cs="Arial"/>
          <w:sz w:val="22"/>
        </w:rPr>
        <w:t xml:space="preserve">lionen Euro in den Lessingpark. </w:t>
      </w:r>
      <w:r w:rsidRPr="00853772">
        <w:rPr>
          <w:rFonts w:cs="Arial"/>
          <w:sz w:val="22"/>
        </w:rPr>
        <w:t>Die dre</w:t>
      </w:r>
      <w:r>
        <w:rPr>
          <w:rFonts w:cs="Arial"/>
          <w:sz w:val="22"/>
        </w:rPr>
        <w:t xml:space="preserve">i Gewerbe- und 79 Wohneinheiten bieten insgesamt 16.000 m² </w:t>
      </w:r>
      <w:r w:rsidRPr="00853772">
        <w:rPr>
          <w:rFonts w:cs="Arial"/>
          <w:sz w:val="22"/>
        </w:rPr>
        <w:t xml:space="preserve">Wohn- </w:t>
      </w:r>
      <w:r>
        <w:rPr>
          <w:rFonts w:cs="Arial"/>
          <w:sz w:val="22"/>
        </w:rPr>
        <w:t>und Nutzfläche in neun fünf</w:t>
      </w:r>
      <w:r w:rsidR="00A85756">
        <w:rPr>
          <w:rFonts w:cs="Arial"/>
          <w:sz w:val="22"/>
        </w:rPr>
        <w:t xml:space="preserve">- </w:t>
      </w:r>
      <w:r>
        <w:rPr>
          <w:rFonts w:cs="Arial"/>
          <w:sz w:val="22"/>
        </w:rPr>
        <w:t xml:space="preserve">bzw. </w:t>
      </w:r>
      <w:r w:rsidRPr="00853772">
        <w:rPr>
          <w:rFonts w:cs="Arial"/>
          <w:sz w:val="22"/>
        </w:rPr>
        <w:t>dreigeschossigen Gebäuden.</w:t>
      </w:r>
    </w:p>
    <w:p w:rsidR="00234F7F" w:rsidRDefault="00234F7F" w:rsidP="00234F7F">
      <w:pPr>
        <w:widowControl/>
        <w:spacing w:line="360" w:lineRule="auto"/>
        <w:rPr>
          <w:rFonts w:cs="Arial"/>
          <w:sz w:val="22"/>
        </w:rPr>
      </w:pPr>
    </w:p>
    <w:p w:rsidR="0072773D" w:rsidRDefault="0070270C" w:rsidP="007C41BE">
      <w:pPr>
        <w:widowControl/>
        <w:outlineLvl w:val="0"/>
        <w:rPr>
          <w:rFonts w:cs="Arial"/>
          <w:i/>
          <w:sz w:val="18"/>
          <w:szCs w:val="18"/>
        </w:rPr>
      </w:pPr>
      <w:r w:rsidRPr="006D1D8E">
        <w:rPr>
          <w:rFonts w:cs="Arial"/>
          <w:i/>
          <w:sz w:val="18"/>
          <w:szCs w:val="18"/>
        </w:rPr>
        <w:t>Foto</w:t>
      </w:r>
      <w:r w:rsidR="00A47034">
        <w:rPr>
          <w:rFonts w:cs="Arial"/>
          <w:i/>
          <w:sz w:val="18"/>
          <w:szCs w:val="18"/>
        </w:rPr>
        <w:t>s</w:t>
      </w:r>
      <w:r w:rsidRPr="006D1D8E">
        <w:rPr>
          <w:rFonts w:cs="Arial"/>
          <w:i/>
          <w:sz w:val="18"/>
          <w:szCs w:val="18"/>
        </w:rPr>
        <w:t>: H+H Deutschland GmbH</w:t>
      </w:r>
    </w:p>
    <w:p w:rsidR="00F12032" w:rsidRDefault="00F12032" w:rsidP="0072773D">
      <w:pPr>
        <w:widowControl/>
        <w:rPr>
          <w:i/>
          <w:sz w:val="18"/>
          <w:szCs w:val="26"/>
        </w:rPr>
      </w:pPr>
    </w:p>
    <w:p w:rsidR="00AB0D10" w:rsidRPr="0072773D" w:rsidRDefault="00AB0D10" w:rsidP="0072773D">
      <w:pPr>
        <w:widowControl/>
        <w:rPr>
          <w:rFonts w:cs="Arial"/>
          <w:sz w:val="22"/>
          <w:lang w:eastAsia="ja-JP"/>
        </w:rPr>
      </w:pPr>
      <w:r w:rsidRPr="000F4B7F">
        <w:rPr>
          <w:i/>
          <w:sz w:val="18"/>
          <w:szCs w:val="26"/>
        </w:rPr>
        <w:t xml:space="preserve">(Text- und Bildmaterial steht unter </w:t>
      </w:r>
      <w:r w:rsidR="00F12032">
        <w:rPr>
          <w:i/>
          <w:sz w:val="18"/>
          <w:szCs w:val="26"/>
        </w:rPr>
        <w:t>www.</w:t>
      </w:r>
      <w:r w:rsidR="007F7881">
        <w:rPr>
          <w:i/>
          <w:sz w:val="18"/>
          <w:szCs w:val="26"/>
        </w:rPr>
        <w:t>hplus</w:t>
      </w:r>
      <w:r w:rsidR="007B49FA">
        <w:rPr>
          <w:i/>
          <w:sz w:val="18"/>
          <w:szCs w:val="26"/>
        </w:rPr>
        <w:t>h</w:t>
      </w:r>
      <w:r w:rsidR="007F7881">
        <w:rPr>
          <w:i/>
          <w:sz w:val="18"/>
          <w:szCs w:val="26"/>
        </w:rPr>
        <w:t xml:space="preserve">.de und </w:t>
      </w:r>
      <w:hyperlink r:id="rId19" w:history="1">
        <w:r w:rsidRPr="004D14A9">
          <w:rPr>
            <w:i/>
            <w:sz w:val="18"/>
            <w:szCs w:val="26"/>
          </w:rPr>
          <w:t>www.drsaelzer-pressedienst.de</w:t>
        </w:r>
      </w:hyperlink>
      <w:r>
        <w:rPr>
          <w:i/>
          <w:sz w:val="18"/>
          <w:szCs w:val="26"/>
        </w:rPr>
        <w:t xml:space="preserve"> </w:t>
      </w:r>
      <w:r w:rsidRPr="000F4B7F">
        <w:rPr>
          <w:i/>
          <w:sz w:val="18"/>
          <w:szCs w:val="26"/>
        </w:rPr>
        <w:t>zum Download bereit.)</w:t>
      </w:r>
    </w:p>
    <w:p w:rsidR="005F493A" w:rsidRDefault="005F493A" w:rsidP="00DC1544">
      <w:pPr>
        <w:rPr>
          <w:rFonts w:cs="Arial"/>
          <w:i/>
          <w:sz w:val="18"/>
          <w:szCs w:val="18"/>
          <w:lang w:eastAsia="ja-JP"/>
        </w:rPr>
      </w:pPr>
    </w:p>
    <w:p w:rsidR="00F12032" w:rsidRDefault="00F12032" w:rsidP="00DC1544">
      <w:pPr>
        <w:rPr>
          <w:rFonts w:cs="Arial"/>
          <w:i/>
          <w:sz w:val="18"/>
          <w:szCs w:val="18"/>
          <w:lang w:eastAsia="ja-JP"/>
        </w:rPr>
      </w:pPr>
    </w:p>
    <w:p w:rsidR="00DC1544" w:rsidRPr="00DC1544" w:rsidRDefault="00DC1544" w:rsidP="00DC1544">
      <w:pPr>
        <w:rPr>
          <w:rFonts w:cs="Arial"/>
          <w:i/>
          <w:sz w:val="18"/>
          <w:szCs w:val="18"/>
          <w:lang w:eastAsia="ja-JP"/>
        </w:rPr>
      </w:pPr>
      <w:r w:rsidRPr="00DC1544">
        <w:rPr>
          <w:rFonts w:cs="Arial"/>
          <w:i/>
          <w:sz w:val="18"/>
          <w:szCs w:val="18"/>
          <w:lang w:eastAsia="ja-JP"/>
        </w:rPr>
        <w:t>Abdruck frei. Beleg erbeten an:</w:t>
      </w:r>
    </w:p>
    <w:p w:rsidR="00DC1544" w:rsidRPr="00F95B98" w:rsidRDefault="00DC1544" w:rsidP="00DC1544">
      <w:pPr>
        <w:rPr>
          <w:rFonts w:cs="Arial"/>
          <w:i/>
          <w:sz w:val="18"/>
          <w:szCs w:val="18"/>
        </w:rPr>
      </w:pPr>
      <w:r w:rsidRPr="00F95B98">
        <w:rPr>
          <w:rFonts w:cs="Arial"/>
          <w:i/>
          <w:sz w:val="18"/>
          <w:szCs w:val="18"/>
          <w:lang w:eastAsia="ja-JP"/>
        </w:rPr>
        <w:t>Dr. Sälzer Pressedienst, Lensbachstraße 10, 52159 Roetgen</w:t>
      </w:r>
    </w:p>
    <w:sectPr w:rsidR="00DC1544" w:rsidRPr="00F95B98" w:rsidSect="008C1F0D">
      <w:headerReference w:type="default" r:id="rId20"/>
      <w:footerReference w:type="default" r:id="rId21"/>
      <w:pgSz w:w="11900" w:h="16840" w:code="9"/>
      <w:pgMar w:top="3969" w:right="1418" w:bottom="1134" w:left="3969" w:header="709" w:footer="851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657" w:rsidRDefault="00E22657">
      <w:r>
        <w:separator/>
      </w:r>
    </w:p>
  </w:endnote>
  <w:endnote w:type="continuationSeparator" w:id="0">
    <w:p w:rsidR="00E22657" w:rsidRDefault="00E226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Times New Roman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ntonSans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B98" w:rsidRDefault="00F95B98" w:rsidP="00F95B98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0F5E49">
      <w:rPr>
        <w:rStyle w:val="Seitenzahl"/>
        <w:noProof/>
      </w:rPr>
      <w:t>12</w:t>
    </w:r>
    <w:r>
      <w:rPr>
        <w:rStyle w:val="Seitenzahl"/>
      </w:rPr>
      <w:fldChar w:fldCharType="end"/>
    </w:r>
  </w:p>
  <w:p w:rsidR="00783DA7" w:rsidRDefault="00783DA7" w:rsidP="00274485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69F9972C" wp14:editId="27295392">
          <wp:simplePos x="0" y="0"/>
          <wp:positionH relativeFrom="column">
            <wp:posOffset>-2695906</wp:posOffset>
          </wp:positionH>
          <wp:positionV relativeFrom="page">
            <wp:posOffset>7688580</wp:posOffset>
          </wp:positionV>
          <wp:extent cx="2401200" cy="2696400"/>
          <wp:effectExtent l="0" t="0" r="0" b="8890"/>
          <wp:wrapNone/>
          <wp:docPr id="3" name="Grafik 3" descr="Macintosh HD:Users:Shared:Kundendaten:HH_Deutschland:Pressebogen:Word:fuss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hared:Kundendaten:HH_Deutschland:Pressebogen:Word:fus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1200" cy="2696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657" w:rsidRDefault="00E22657">
      <w:r>
        <w:separator/>
      </w:r>
    </w:p>
  </w:footnote>
  <w:footnote w:type="continuationSeparator" w:id="0">
    <w:p w:rsidR="00E22657" w:rsidRDefault="00E226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DA7" w:rsidRDefault="008C1F0D" w:rsidP="00C762B3">
    <w:pPr>
      <w:pStyle w:val="Kopfzeile"/>
      <w:jc w:val="right"/>
    </w:pPr>
    <w:r w:rsidRPr="00F717EB"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21FE5014" wp14:editId="3452DD1E">
          <wp:simplePos x="0" y="0"/>
          <wp:positionH relativeFrom="column">
            <wp:posOffset>-2527604</wp:posOffset>
          </wp:positionH>
          <wp:positionV relativeFrom="page">
            <wp:posOffset>-3810</wp:posOffset>
          </wp:positionV>
          <wp:extent cx="7562215" cy="2400300"/>
          <wp:effectExtent l="0" t="0" r="635" b="0"/>
          <wp:wrapNone/>
          <wp:docPr id="9" name="Grafik 9" descr="kop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215" cy="2400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4474937"/>
    <w:multiLevelType w:val="hybridMultilevel"/>
    <w:tmpl w:val="43C65A92"/>
    <w:lvl w:ilvl="0" w:tplc="69B6C794">
      <w:start w:val="1"/>
      <w:numFmt w:val="bullet"/>
      <w:lvlText w:val=""/>
      <w:lvlJc w:val="left"/>
      <w:pPr>
        <w:tabs>
          <w:tab w:val="num" w:pos="1440"/>
        </w:tabs>
        <w:ind w:left="1440" w:hanging="436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3752D8"/>
    <w:multiLevelType w:val="hybridMultilevel"/>
    <w:tmpl w:val="814A602A"/>
    <w:lvl w:ilvl="0" w:tplc="C960E2E8">
      <w:numFmt w:val="bullet"/>
      <w:lvlText w:val=""/>
      <w:lvlJc w:val="left"/>
      <w:pPr>
        <w:ind w:left="720" w:hanging="360"/>
      </w:pPr>
      <w:rPr>
        <w:rFonts w:ascii="Wingdings" w:eastAsia="Cambria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20162E"/>
    <w:multiLevelType w:val="hybridMultilevel"/>
    <w:tmpl w:val="92228C9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6478EB"/>
    <w:multiLevelType w:val="hybridMultilevel"/>
    <w:tmpl w:val="D63C53D8"/>
    <w:lvl w:ilvl="0" w:tplc="F4CE241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8F7412"/>
    <w:multiLevelType w:val="multilevel"/>
    <w:tmpl w:val="41667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7EB"/>
    <w:rsid w:val="000141DE"/>
    <w:rsid w:val="000243B6"/>
    <w:rsid w:val="0002443B"/>
    <w:rsid w:val="000352F8"/>
    <w:rsid w:val="00040B5C"/>
    <w:rsid w:val="00072B57"/>
    <w:rsid w:val="00082045"/>
    <w:rsid w:val="00091820"/>
    <w:rsid w:val="000A4041"/>
    <w:rsid w:val="000B7C70"/>
    <w:rsid w:val="000D054B"/>
    <w:rsid w:val="000D05C6"/>
    <w:rsid w:val="000D45E9"/>
    <w:rsid w:val="000F4146"/>
    <w:rsid w:val="000F5E49"/>
    <w:rsid w:val="001053B8"/>
    <w:rsid w:val="00151C36"/>
    <w:rsid w:val="001657E5"/>
    <w:rsid w:val="0019762F"/>
    <w:rsid w:val="001B5DE1"/>
    <w:rsid w:val="001C457C"/>
    <w:rsid w:val="001D03EF"/>
    <w:rsid w:val="001E14C1"/>
    <w:rsid w:val="001E2CC8"/>
    <w:rsid w:val="001E41B6"/>
    <w:rsid w:val="001F19EA"/>
    <w:rsid w:val="00202B6D"/>
    <w:rsid w:val="00212CFD"/>
    <w:rsid w:val="00234F7F"/>
    <w:rsid w:val="00236B63"/>
    <w:rsid w:val="002378D5"/>
    <w:rsid w:val="00251BD2"/>
    <w:rsid w:val="00254C8C"/>
    <w:rsid w:val="00267250"/>
    <w:rsid w:val="00272483"/>
    <w:rsid w:val="002724E4"/>
    <w:rsid w:val="00274485"/>
    <w:rsid w:val="002750AA"/>
    <w:rsid w:val="0027561B"/>
    <w:rsid w:val="00275838"/>
    <w:rsid w:val="002A7B42"/>
    <w:rsid w:val="002D487D"/>
    <w:rsid w:val="002E0CD9"/>
    <w:rsid w:val="002E2C15"/>
    <w:rsid w:val="002F069C"/>
    <w:rsid w:val="002F12D9"/>
    <w:rsid w:val="00300482"/>
    <w:rsid w:val="00303C9E"/>
    <w:rsid w:val="00306915"/>
    <w:rsid w:val="00332553"/>
    <w:rsid w:val="00333040"/>
    <w:rsid w:val="00340049"/>
    <w:rsid w:val="00340333"/>
    <w:rsid w:val="0034449E"/>
    <w:rsid w:val="0035268D"/>
    <w:rsid w:val="003543F5"/>
    <w:rsid w:val="00365D13"/>
    <w:rsid w:val="003734D5"/>
    <w:rsid w:val="0039066F"/>
    <w:rsid w:val="003B4076"/>
    <w:rsid w:val="003C1EF8"/>
    <w:rsid w:val="003D02FE"/>
    <w:rsid w:val="003F0CD2"/>
    <w:rsid w:val="003F2C03"/>
    <w:rsid w:val="00415B90"/>
    <w:rsid w:val="00427A56"/>
    <w:rsid w:val="00445D90"/>
    <w:rsid w:val="00461D9A"/>
    <w:rsid w:val="00471BA4"/>
    <w:rsid w:val="00472014"/>
    <w:rsid w:val="00473B0C"/>
    <w:rsid w:val="00481CA2"/>
    <w:rsid w:val="004A0410"/>
    <w:rsid w:val="004E03A9"/>
    <w:rsid w:val="004E7B00"/>
    <w:rsid w:val="004F50D6"/>
    <w:rsid w:val="00511234"/>
    <w:rsid w:val="00514091"/>
    <w:rsid w:val="00515AC0"/>
    <w:rsid w:val="00516A9F"/>
    <w:rsid w:val="005255F4"/>
    <w:rsid w:val="00543A0C"/>
    <w:rsid w:val="005510F4"/>
    <w:rsid w:val="005569DE"/>
    <w:rsid w:val="00566B70"/>
    <w:rsid w:val="00575CF3"/>
    <w:rsid w:val="00577AF7"/>
    <w:rsid w:val="005C0189"/>
    <w:rsid w:val="005F044E"/>
    <w:rsid w:val="005F493A"/>
    <w:rsid w:val="005F6095"/>
    <w:rsid w:val="006141EF"/>
    <w:rsid w:val="006253F6"/>
    <w:rsid w:val="00642054"/>
    <w:rsid w:val="0064276A"/>
    <w:rsid w:val="006451BC"/>
    <w:rsid w:val="0065294A"/>
    <w:rsid w:val="00652E18"/>
    <w:rsid w:val="00663AC2"/>
    <w:rsid w:val="006A77BB"/>
    <w:rsid w:val="006C221F"/>
    <w:rsid w:val="006C5FE9"/>
    <w:rsid w:val="006C7735"/>
    <w:rsid w:val="006D1D8E"/>
    <w:rsid w:val="006D4FFF"/>
    <w:rsid w:val="006E2E68"/>
    <w:rsid w:val="0070270C"/>
    <w:rsid w:val="00702EC3"/>
    <w:rsid w:val="00703FC8"/>
    <w:rsid w:val="00711694"/>
    <w:rsid w:val="00717880"/>
    <w:rsid w:val="0072773D"/>
    <w:rsid w:val="00732B82"/>
    <w:rsid w:val="00757155"/>
    <w:rsid w:val="00762B7A"/>
    <w:rsid w:val="00770255"/>
    <w:rsid w:val="00771BCA"/>
    <w:rsid w:val="00771E8B"/>
    <w:rsid w:val="00783DA7"/>
    <w:rsid w:val="00791587"/>
    <w:rsid w:val="0079619C"/>
    <w:rsid w:val="007A1848"/>
    <w:rsid w:val="007A2A8C"/>
    <w:rsid w:val="007B49FA"/>
    <w:rsid w:val="007B5072"/>
    <w:rsid w:val="007B66CF"/>
    <w:rsid w:val="007C3323"/>
    <w:rsid w:val="007C41BE"/>
    <w:rsid w:val="007F329C"/>
    <w:rsid w:val="007F3E78"/>
    <w:rsid w:val="007F64FD"/>
    <w:rsid w:val="007F7881"/>
    <w:rsid w:val="008056EF"/>
    <w:rsid w:val="0083343B"/>
    <w:rsid w:val="00853772"/>
    <w:rsid w:val="0086190A"/>
    <w:rsid w:val="00864526"/>
    <w:rsid w:val="00864C19"/>
    <w:rsid w:val="0087674E"/>
    <w:rsid w:val="0087763F"/>
    <w:rsid w:val="008B1347"/>
    <w:rsid w:val="008C072C"/>
    <w:rsid w:val="008C1F0D"/>
    <w:rsid w:val="008C4EF6"/>
    <w:rsid w:val="008D2769"/>
    <w:rsid w:val="008F54C4"/>
    <w:rsid w:val="00914892"/>
    <w:rsid w:val="009234D9"/>
    <w:rsid w:val="00925CE3"/>
    <w:rsid w:val="0093112C"/>
    <w:rsid w:val="00931A05"/>
    <w:rsid w:val="0094536F"/>
    <w:rsid w:val="00945AC7"/>
    <w:rsid w:val="009568C4"/>
    <w:rsid w:val="00963A94"/>
    <w:rsid w:val="00982243"/>
    <w:rsid w:val="00986C79"/>
    <w:rsid w:val="00991A2F"/>
    <w:rsid w:val="009A674F"/>
    <w:rsid w:val="009B2830"/>
    <w:rsid w:val="009C2F45"/>
    <w:rsid w:val="009C557A"/>
    <w:rsid w:val="009E2DDF"/>
    <w:rsid w:val="009E69B5"/>
    <w:rsid w:val="00A069A3"/>
    <w:rsid w:val="00A1052C"/>
    <w:rsid w:val="00A11423"/>
    <w:rsid w:val="00A11EE5"/>
    <w:rsid w:val="00A302C9"/>
    <w:rsid w:val="00A47034"/>
    <w:rsid w:val="00A53683"/>
    <w:rsid w:val="00A57C7E"/>
    <w:rsid w:val="00A67CAF"/>
    <w:rsid w:val="00A7430F"/>
    <w:rsid w:val="00A85756"/>
    <w:rsid w:val="00A95B5F"/>
    <w:rsid w:val="00A976C0"/>
    <w:rsid w:val="00A97F17"/>
    <w:rsid w:val="00AB0D10"/>
    <w:rsid w:val="00AC59EF"/>
    <w:rsid w:val="00AD7FCD"/>
    <w:rsid w:val="00AE2E37"/>
    <w:rsid w:val="00AE4361"/>
    <w:rsid w:val="00AF4D17"/>
    <w:rsid w:val="00AF59AF"/>
    <w:rsid w:val="00B13430"/>
    <w:rsid w:val="00B21B9A"/>
    <w:rsid w:val="00B24E43"/>
    <w:rsid w:val="00B34275"/>
    <w:rsid w:val="00B4254C"/>
    <w:rsid w:val="00B57BA7"/>
    <w:rsid w:val="00B6220F"/>
    <w:rsid w:val="00B737B0"/>
    <w:rsid w:val="00B75D68"/>
    <w:rsid w:val="00B76522"/>
    <w:rsid w:val="00B80DFF"/>
    <w:rsid w:val="00B82F9C"/>
    <w:rsid w:val="00B85A57"/>
    <w:rsid w:val="00B95070"/>
    <w:rsid w:val="00BB19D6"/>
    <w:rsid w:val="00BB3A66"/>
    <w:rsid w:val="00BC5A92"/>
    <w:rsid w:val="00BD451D"/>
    <w:rsid w:val="00BE4F21"/>
    <w:rsid w:val="00C16C56"/>
    <w:rsid w:val="00C24E06"/>
    <w:rsid w:val="00C370BD"/>
    <w:rsid w:val="00C433A6"/>
    <w:rsid w:val="00C61496"/>
    <w:rsid w:val="00C762B3"/>
    <w:rsid w:val="00C8400B"/>
    <w:rsid w:val="00CD49A8"/>
    <w:rsid w:val="00CF7647"/>
    <w:rsid w:val="00D116F9"/>
    <w:rsid w:val="00D22C05"/>
    <w:rsid w:val="00D27A72"/>
    <w:rsid w:val="00D309A7"/>
    <w:rsid w:val="00D30DCF"/>
    <w:rsid w:val="00D4289C"/>
    <w:rsid w:val="00D6373D"/>
    <w:rsid w:val="00D67FE9"/>
    <w:rsid w:val="00D7708D"/>
    <w:rsid w:val="00D85ABE"/>
    <w:rsid w:val="00DB3141"/>
    <w:rsid w:val="00DC1544"/>
    <w:rsid w:val="00E22657"/>
    <w:rsid w:val="00E36E05"/>
    <w:rsid w:val="00E50F4B"/>
    <w:rsid w:val="00E547FC"/>
    <w:rsid w:val="00E62CE0"/>
    <w:rsid w:val="00E84A03"/>
    <w:rsid w:val="00E87102"/>
    <w:rsid w:val="00ED3A21"/>
    <w:rsid w:val="00EE2DC8"/>
    <w:rsid w:val="00EE31C5"/>
    <w:rsid w:val="00F009BC"/>
    <w:rsid w:val="00F11985"/>
    <w:rsid w:val="00F12032"/>
    <w:rsid w:val="00F1403A"/>
    <w:rsid w:val="00F36622"/>
    <w:rsid w:val="00F465E9"/>
    <w:rsid w:val="00F4750D"/>
    <w:rsid w:val="00F717EB"/>
    <w:rsid w:val="00F71A29"/>
    <w:rsid w:val="00F9210F"/>
    <w:rsid w:val="00F95B98"/>
    <w:rsid w:val="00FB29B5"/>
    <w:rsid w:val="00FC1F17"/>
    <w:rsid w:val="00FE381A"/>
    <w:rsid w:val="00FF0EB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mbria" w:hAnsiTheme="minorHAnsi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67F7D"/>
    <w:pPr>
      <w:widowControl w:val="0"/>
    </w:pPr>
    <w:rPr>
      <w:rFonts w:ascii="Arial" w:hAnsi="Arial" w:cs="Times New Roman"/>
      <w:szCs w:val="22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F23DA0"/>
    <w:pPr>
      <w:keepNext/>
      <w:keepLines/>
      <w:spacing w:after="120" w:line="320" w:lineRule="exact"/>
      <w:outlineLvl w:val="0"/>
    </w:pPr>
    <w:rPr>
      <w:rFonts w:eastAsia="Times New Roman" w:cstheme="minorBidi"/>
      <w:b/>
      <w:bCs/>
      <w:color w:val="000000"/>
      <w:sz w:val="32"/>
      <w:szCs w:val="32"/>
    </w:rPr>
  </w:style>
  <w:style w:type="paragraph" w:styleId="berschrift2">
    <w:name w:val="heading 2"/>
    <w:next w:val="Standard"/>
    <w:link w:val="berschrift2Zchn"/>
    <w:autoRedefine/>
    <w:uiPriority w:val="9"/>
    <w:unhideWhenUsed/>
    <w:qFormat/>
    <w:rsid w:val="00F23DA0"/>
    <w:pPr>
      <w:keepNext/>
      <w:spacing w:after="60"/>
      <w:outlineLvl w:val="1"/>
    </w:pPr>
    <w:rPr>
      <w:rFonts w:ascii="Times" w:eastAsiaTheme="majorEastAsia" w:hAnsi="Times" w:cstheme="majorBidi"/>
      <w:b/>
      <w:iCs/>
      <w:color w:val="000000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  <w:rsid w:val="00F4328A"/>
  </w:style>
  <w:style w:type="character" w:customStyle="1" w:styleId="berschrift1Zchn">
    <w:name w:val="Überschrift 1 Zchn"/>
    <w:basedOn w:val="Absatz-Standardschriftart"/>
    <w:link w:val="berschrift1"/>
    <w:uiPriority w:val="9"/>
    <w:rsid w:val="00F23DA0"/>
    <w:rPr>
      <w:rFonts w:ascii="Times" w:eastAsia="Times New Roman" w:hAnsi="Times"/>
      <w:b/>
      <w:bCs/>
      <w:color w:val="000000"/>
      <w:sz w:val="32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23DA0"/>
    <w:rPr>
      <w:rFonts w:ascii="Times" w:eastAsiaTheme="majorEastAsia" w:hAnsi="Times" w:cstheme="majorBidi"/>
      <w:b/>
      <w:iCs/>
      <w:color w:val="000000"/>
      <w:sz w:val="28"/>
      <w:szCs w:val="28"/>
      <w:lang w:eastAsia="en-US"/>
    </w:rPr>
  </w:style>
  <w:style w:type="paragraph" w:customStyle="1" w:styleId="einfacheFormatierung">
    <w:name w:val="einfache Formatierung"/>
    <w:basedOn w:val="NurText"/>
    <w:qFormat/>
    <w:rsid w:val="00D82356"/>
    <w:rPr>
      <w:rFonts w:ascii="Arial" w:hAnsi="Arial"/>
      <w:sz w:val="22"/>
    </w:rPr>
  </w:style>
  <w:style w:type="paragraph" w:styleId="NurText">
    <w:name w:val="Plain Text"/>
    <w:basedOn w:val="Standard"/>
    <w:link w:val="NurTextZchn"/>
    <w:uiPriority w:val="99"/>
    <w:semiHidden/>
    <w:unhideWhenUsed/>
    <w:rsid w:val="00D82356"/>
    <w:rPr>
      <w:rFonts w:ascii="Courier" w:hAnsi="Courier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D82356"/>
    <w:rPr>
      <w:rFonts w:ascii="Courier" w:hAnsi="Courier" w:cs="Times New Roman"/>
      <w:sz w:val="21"/>
      <w:szCs w:val="21"/>
    </w:rPr>
  </w:style>
  <w:style w:type="paragraph" w:customStyle="1" w:styleId="punkteVereinsnachrichten">
    <w:name w:val="punkte Vereinsnachrichten"/>
    <w:basedOn w:val="Standard"/>
    <w:qFormat/>
    <w:rsid w:val="004C6CDD"/>
    <w:pPr>
      <w:widowControl/>
      <w:spacing w:before="120" w:after="120" w:line="276" w:lineRule="auto"/>
    </w:pPr>
    <w:rPr>
      <w:rFonts w:asciiTheme="minorHAnsi" w:eastAsiaTheme="minorHAnsi" w:hAnsiTheme="minorHAnsi" w:cstheme="minorBidi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F717EB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717EB"/>
    <w:rPr>
      <w:rFonts w:ascii="Arial" w:hAnsi="Arial" w:cs="Times New Roman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F717EB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717EB"/>
    <w:rPr>
      <w:rFonts w:ascii="Arial" w:hAnsi="Arial" w:cs="Times New Roman"/>
      <w:szCs w:val="22"/>
    </w:rPr>
  </w:style>
  <w:style w:type="paragraph" w:customStyle="1" w:styleId="JungPumpenPI">
    <w:name w:val="Jung Pumpen PI"/>
    <w:basedOn w:val="Standard"/>
    <w:rsid w:val="006A77BB"/>
    <w:pPr>
      <w:widowControl/>
      <w:tabs>
        <w:tab w:val="left" w:pos="580"/>
      </w:tabs>
      <w:spacing w:before="120" w:line="360" w:lineRule="auto"/>
    </w:pPr>
    <w:rPr>
      <w:rFonts w:ascii="Helvetica" w:eastAsia="Times New Roman" w:hAnsi="Helvetica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762B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762B3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D03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D03EF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D03EF"/>
    <w:rPr>
      <w:rFonts w:ascii="Arial" w:hAnsi="Arial" w:cs="Times New Roma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D03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D03EF"/>
    <w:rPr>
      <w:rFonts w:ascii="Arial" w:hAnsi="Arial" w:cs="Times New Roman"/>
      <w:b/>
      <w:bCs/>
    </w:rPr>
  </w:style>
  <w:style w:type="character" w:customStyle="1" w:styleId="KommentartextZeichen1">
    <w:name w:val="Kommentartext Zeichen1"/>
    <w:basedOn w:val="Absatz-Standardschriftart"/>
    <w:uiPriority w:val="99"/>
    <w:semiHidden/>
    <w:locked/>
    <w:rsid w:val="00D7708D"/>
    <w:rPr>
      <w:rFonts w:ascii="Arial" w:eastAsia="Cambria" w:hAnsi="Arial"/>
      <w:sz w:val="20"/>
      <w:szCs w:val="20"/>
      <w:lang w:eastAsia="en-US"/>
    </w:rPr>
  </w:style>
  <w:style w:type="character" w:styleId="Seitenzahl">
    <w:name w:val="page number"/>
    <w:basedOn w:val="Absatz-Standardschriftart"/>
    <w:uiPriority w:val="99"/>
    <w:semiHidden/>
    <w:unhideWhenUsed/>
    <w:rsid w:val="00F95B98"/>
  </w:style>
  <w:style w:type="paragraph" w:styleId="StandardWeb">
    <w:name w:val="Normal (Web)"/>
    <w:basedOn w:val="Standard"/>
    <w:uiPriority w:val="99"/>
    <w:unhideWhenUsed/>
    <w:rsid w:val="00C433A6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7B66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mbria" w:hAnsiTheme="minorHAnsi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67F7D"/>
    <w:pPr>
      <w:widowControl w:val="0"/>
    </w:pPr>
    <w:rPr>
      <w:rFonts w:ascii="Arial" w:hAnsi="Arial" w:cs="Times New Roman"/>
      <w:szCs w:val="22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F23DA0"/>
    <w:pPr>
      <w:keepNext/>
      <w:keepLines/>
      <w:spacing w:after="120" w:line="320" w:lineRule="exact"/>
      <w:outlineLvl w:val="0"/>
    </w:pPr>
    <w:rPr>
      <w:rFonts w:eastAsia="Times New Roman" w:cstheme="minorBidi"/>
      <w:b/>
      <w:bCs/>
      <w:color w:val="000000"/>
      <w:sz w:val="32"/>
      <w:szCs w:val="32"/>
    </w:rPr>
  </w:style>
  <w:style w:type="paragraph" w:styleId="berschrift2">
    <w:name w:val="heading 2"/>
    <w:next w:val="Standard"/>
    <w:link w:val="berschrift2Zchn"/>
    <w:autoRedefine/>
    <w:uiPriority w:val="9"/>
    <w:unhideWhenUsed/>
    <w:qFormat/>
    <w:rsid w:val="00F23DA0"/>
    <w:pPr>
      <w:keepNext/>
      <w:spacing w:after="60"/>
      <w:outlineLvl w:val="1"/>
    </w:pPr>
    <w:rPr>
      <w:rFonts w:ascii="Times" w:eastAsiaTheme="majorEastAsia" w:hAnsi="Times" w:cstheme="majorBidi"/>
      <w:b/>
      <w:iCs/>
      <w:color w:val="000000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  <w:rsid w:val="00F4328A"/>
  </w:style>
  <w:style w:type="character" w:customStyle="1" w:styleId="berschrift1Zchn">
    <w:name w:val="Überschrift 1 Zchn"/>
    <w:basedOn w:val="Absatz-Standardschriftart"/>
    <w:link w:val="berschrift1"/>
    <w:uiPriority w:val="9"/>
    <w:rsid w:val="00F23DA0"/>
    <w:rPr>
      <w:rFonts w:ascii="Times" w:eastAsia="Times New Roman" w:hAnsi="Times"/>
      <w:b/>
      <w:bCs/>
      <w:color w:val="000000"/>
      <w:sz w:val="32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23DA0"/>
    <w:rPr>
      <w:rFonts w:ascii="Times" w:eastAsiaTheme="majorEastAsia" w:hAnsi="Times" w:cstheme="majorBidi"/>
      <w:b/>
      <w:iCs/>
      <w:color w:val="000000"/>
      <w:sz w:val="28"/>
      <w:szCs w:val="28"/>
      <w:lang w:eastAsia="en-US"/>
    </w:rPr>
  </w:style>
  <w:style w:type="paragraph" w:customStyle="1" w:styleId="einfacheFormatierung">
    <w:name w:val="einfache Formatierung"/>
    <w:basedOn w:val="NurText"/>
    <w:qFormat/>
    <w:rsid w:val="00D82356"/>
    <w:rPr>
      <w:rFonts w:ascii="Arial" w:hAnsi="Arial"/>
      <w:sz w:val="22"/>
    </w:rPr>
  </w:style>
  <w:style w:type="paragraph" w:styleId="NurText">
    <w:name w:val="Plain Text"/>
    <w:basedOn w:val="Standard"/>
    <w:link w:val="NurTextZchn"/>
    <w:uiPriority w:val="99"/>
    <w:semiHidden/>
    <w:unhideWhenUsed/>
    <w:rsid w:val="00D82356"/>
    <w:rPr>
      <w:rFonts w:ascii="Courier" w:hAnsi="Courier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D82356"/>
    <w:rPr>
      <w:rFonts w:ascii="Courier" w:hAnsi="Courier" w:cs="Times New Roman"/>
      <w:sz w:val="21"/>
      <w:szCs w:val="21"/>
    </w:rPr>
  </w:style>
  <w:style w:type="paragraph" w:customStyle="1" w:styleId="punkteVereinsnachrichten">
    <w:name w:val="punkte Vereinsnachrichten"/>
    <w:basedOn w:val="Standard"/>
    <w:qFormat/>
    <w:rsid w:val="004C6CDD"/>
    <w:pPr>
      <w:widowControl/>
      <w:spacing w:before="120" w:after="120" w:line="276" w:lineRule="auto"/>
    </w:pPr>
    <w:rPr>
      <w:rFonts w:asciiTheme="minorHAnsi" w:eastAsiaTheme="minorHAnsi" w:hAnsiTheme="minorHAnsi" w:cstheme="minorBidi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F717EB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717EB"/>
    <w:rPr>
      <w:rFonts w:ascii="Arial" w:hAnsi="Arial" w:cs="Times New Roman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F717EB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717EB"/>
    <w:rPr>
      <w:rFonts w:ascii="Arial" w:hAnsi="Arial" w:cs="Times New Roman"/>
      <w:szCs w:val="22"/>
    </w:rPr>
  </w:style>
  <w:style w:type="paragraph" w:customStyle="1" w:styleId="JungPumpenPI">
    <w:name w:val="Jung Pumpen PI"/>
    <w:basedOn w:val="Standard"/>
    <w:rsid w:val="006A77BB"/>
    <w:pPr>
      <w:widowControl/>
      <w:tabs>
        <w:tab w:val="left" w:pos="580"/>
      </w:tabs>
      <w:spacing w:before="120" w:line="360" w:lineRule="auto"/>
    </w:pPr>
    <w:rPr>
      <w:rFonts w:ascii="Helvetica" w:eastAsia="Times New Roman" w:hAnsi="Helvetica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762B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762B3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D03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D03EF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D03EF"/>
    <w:rPr>
      <w:rFonts w:ascii="Arial" w:hAnsi="Arial" w:cs="Times New Roma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D03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D03EF"/>
    <w:rPr>
      <w:rFonts w:ascii="Arial" w:hAnsi="Arial" w:cs="Times New Roman"/>
      <w:b/>
      <w:bCs/>
    </w:rPr>
  </w:style>
  <w:style w:type="character" w:customStyle="1" w:styleId="KommentartextZeichen1">
    <w:name w:val="Kommentartext Zeichen1"/>
    <w:basedOn w:val="Absatz-Standardschriftart"/>
    <w:uiPriority w:val="99"/>
    <w:semiHidden/>
    <w:locked/>
    <w:rsid w:val="00D7708D"/>
    <w:rPr>
      <w:rFonts w:ascii="Arial" w:eastAsia="Cambria" w:hAnsi="Arial"/>
      <w:sz w:val="20"/>
      <w:szCs w:val="20"/>
      <w:lang w:eastAsia="en-US"/>
    </w:rPr>
  </w:style>
  <w:style w:type="character" w:styleId="Seitenzahl">
    <w:name w:val="page number"/>
    <w:basedOn w:val="Absatz-Standardschriftart"/>
    <w:uiPriority w:val="99"/>
    <w:semiHidden/>
    <w:unhideWhenUsed/>
    <w:rsid w:val="00F95B98"/>
  </w:style>
  <w:style w:type="paragraph" w:styleId="StandardWeb">
    <w:name w:val="Normal (Web)"/>
    <w:basedOn w:val="Standard"/>
    <w:uiPriority w:val="99"/>
    <w:unhideWhenUsed/>
    <w:rsid w:val="00C433A6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7B66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01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05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7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.wikipedia.org/wiki/Kopenhagen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://www.drsaelzer-pressedienst.d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e.wikipedia.org/wiki/Kopenhagen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1278</Words>
  <Characters>8053</Characters>
  <Application>Microsoft Office Word</Application>
  <DocSecurity>0</DocSecurity>
  <Lines>67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</dc:creator>
  <cp:lastModifiedBy>fgast</cp:lastModifiedBy>
  <cp:revision>5</cp:revision>
  <cp:lastPrinted>2017-11-20T12:59:00Z</cp:lastPrinted>
  <dcterms:created xsi:type="dcterms:W3CDTF">2017-11-20T12:59:00Z</dcterms:created>
  <dcterms:modified xsi:type="dcterms:W3CDTF">2017-11-29T09:22:00Z</dcterms:modified>
</cp:coreProperties>
</file>