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Pr="007C3323" w:rsidRDefault="00C16C56" w:rsidP="007C41BE">
      <w:pPr>
        <w:autoSpaceDE w:val="0"/>
        <w:autoSpaceDN w:val="0"/>
        <w:adjustRightInd w:val="0"/>
        <w:spacing w:after="372" w:line="360" w:lineRule="auto"/>
        <w:contextualSpacing/>
        <w:outlineLvl w:val="0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Synergien nutzen</w:t>
      </w:r>
    </w:p>
    <w:p w:rsidR="00E62CE0" w:rsidRPr="00445D90" w:rsidRDefault="00C16C56" w:rsidP="007C41BE">
      <w:pPr>
        <w:spacing w:line="360" w:lineRule="auto"/>
        <w:contextualSpacing/>
        <w:outlineLvl w:val="0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H+H Deutschland </w:t>
      </w:r>
      <w:r w:rsidR="00FB29B5">
        <w:rPr>
          <w:rFonts w:cs="Arial"/>
          <w:sz w:val="22"/>
          <w:u w:val="single"/>
        </w:rPr>
        <w:t>wird Mitglied der</w:t>
      </w:r>
      <w:r w:rsidR="007C41BE">
        <w:rPr>
          <w:rFonts w:cs="Arial"/>
          <w:sz w:val="22"/>
          <w:u w:val="single"/>
        </w:rPr>
        <w:t xml:space="preserve"> </w:t>
      </w:r>
      <w:r w:rsidR="00F12032">
        <w:rPr>
          <w:rFonts w:cs="Arial"/>
          <w:sz w:val="22"/>
          <w:u w:val="single"/>
        </w:rPr>
        <w:t>AACHEN BUILDING EXPERTS</w:t>
      </w:r>
      <w:r>
        <w:rPr>
          <w:rFonts w:cs="Arial"/>
          <w:sz w:val="22"/>
          <w:u w:val="single"/>
        </w:rPr>
        <w:t xml:space="preserve"> </w:t>
      </w:r>
    </w:p>
    <w:p w:rsidR="0039066F" w:rsidRPr="00445D90" w:rsidRDefault="0039066F" w:rsidP="0039066F">
      <w:pPr>
        <w:spacing w:line="360" w:lineRule="auto"/>
        <w:rPr>
          <w:rFonts w:cs="Arial"/>
          <w:sz w:val="22"/>
          <w:u w:val="single"/>
        </w:rPr>
      </w:pPr>
    </w:p>
    <w:p w:rsidR="000D05C6" w:rsidRPr="000D05C6" w:rsidRDefault="00E62CE0" w:rsidP="000D05C6">
      <w:pPr>
        <w:spacing w:line="360" w:lineRule="auto"/>
        <w:rPr>
          <w:rFonts w:cs="Arial"/>
          <w:b/>
          <w:sz w:val="22"/>
        </w:rPr>
      </w:pPr>
      <w:r w:rsidRPr="00445D90">
        <w:rPr>
          <w:rFonts w:cs="Arial"/>
          <w:b/>
          <w:sz w:val="22"/>
        </w:rPr>
        <w:t>Wittenborn</w:t>
      </w:r>
      <w:r w:rsidR="00B95070">
        <w:rPr>
          <w:rFonts w:cs="Arial"/>
          <w:b/>
          <w:sz w:val="22"/>
        </w:rPr>
        <w:t xml:space="preserve">, den </w:t>
      </w:r>
      <w:r w:rsidR="002E0CD9">
        <w:rPr>
          <w:rFonts w:cs="Arial"/>
          <w:b/>
          <w:sz w:val="22"/>
        </w:rPr>
        <w:t>19</w:t>
      </w:r>
      <w:r w:rsidR="00C16C56">
        <w:rPr>
          <w:rFonts w:cs="Arial"/>
          <w:b/>
          <w:sz w:val="22"/>
        </w:rPr>
        <w:t>.10</w:t>
      </w:r>
      <w:r w:rsidR="001F19EA">
        <w:rPr>
          <w:rFonts w:cs="Arial"/>
          <w:b/>
          <w:sz w:val="22"/>
        </w:rPr>
        <w:t>.2017</w:t>
      </w:r>
      <w:r w:rsidRPr="00445D90">
        <w:rPr>
          <w:rFonts w:cs="Arial"/>
          <w:b/>
          <w:sz w:val="22"/>
        </w:rPr>
        <w:t xml:space="preserve"> </w:t>
      </w:r>
      <w:r w:rsidR="0039066F" w:rsidRPr="00445D90">
        <w:rPr>
          <w:rFonts w:cs="Arial"/>
          <w:b/>
          <w:sz w:val="22"/>
        </w:rPr>
        <w:t>–</w:t>
      </w:r>
      <w:r w:rsidR="003734D5" w:rsidRPr="00445D90">
        <w:rPr>
          <w:rFonts w:cs="Arial"/>
          <w:b/>
          <w:sz w:val="22"/>
        </w:rPr>
        <w:t xml:space="preserve"> </w:t>
      </w:r>
      <w:r w:rsidR="007C41BE">
        <w:rPr>
          <w:rFonts w:cs="Arial"/>
          <w:b/>
          <w:sz w:val="22"/>
        </w:rPr>
        <w:t xml:space="preserve">Der Verein </w:t>
      </w:r>
      <w:r w:rsidR="00F12032">
        <w:rPr>
          <w:rFonts w:cs="Arial"/>
          <w:b/>
          <w:sz w:val="22"/>
        </w:rPr>
        <w:t>AACHEN BUILDING EXPERTS</w:t>
      </w:r>
      <w:r w:rsidR="007C41BE">
        <w:rPr>
          <w:rFonts w:cs="Arial"/>
          <w:b/>
          <w:sz w:val="22"/>
        </w:rPr>
        <w:t xml:space="preserve"> hat es sich zur Aufgabe gemacht,</w:t>
      </w:r>
      <w:r w:rsidR="00C16C56">
        <w:rPr>
          <w:rFonts w:cs="Arial"/>
          <w:b/>
          <w:sz w:val="22"/>
        </w:rPr>
        <w:t xml:space="preserve"> </w:t>
      </w:r>
      <w:r w:rsidR="00FB29B5">
        <w:rPr>
          <w:rFonts w:cs="Arial"/>
          <w:b/>
          <w:sz w:val="22"/>
        </w:rPr>
        <w:t>die</w:t>
      </w:r>
      <w:r w:rsidR="007C41BE">
        <w:rPr>
          <w:rFonts w:cs="Arial"/>
          <w:b/>
          <w:sz w:val="22"/>
        </w:rPr>
        <w:t xml:space="preserve"> Wissen</w:t>
      </w:r>
      <w:r w:rsidR="00FB29B5">
        <w:rPr>
          <w:rFonts w:cs="Arial"/>
          <w:b/>
          <w:sz w:val="22"/>
        </w:rPr>
        <w:t>sträger</w:t>
      </w:r>
      <w:r w:rsidR="00C16C56">
        <w:rPr>
          <w:rFonts w:cs="Arial"/>
          <w:b/>
          <w:sz w:val="22"/>
        </w:rPr>
        <w:t xml:space="preserve"> </w:t>
      </w:r>
      <w:r w:rsidR="007C41BE">
        <w:rPr>
          <w:rFonts w:cs="Arial"/>
          <w:b/>
          <w:sz w:val="22"/>
        </w:rPr>
        <w:t>Aachener Hochschulinstitute</w:t>
      </w:r>
      <w:r w:rsidR="00C16C56">
        <w:rPr>
          <w:rFonts w:cs="Arial"/>
          <w:b/>
          <w:sz w:val="22"/>
        </w:rPr>
        <w:t xml:space="preserve"> </w:t>
      </w:r>
      <w:r w:rsidR="007C41BE">
        <w:rPr>
          <w:rFonts w:cs="Arial"/>
          <w:b/>
          <w:sz w:val="22"/>
        </w:rPr>
        <w:t xml:space="preserve">mit </w:t>
      </w:r>
      <w:r w:rsidR="00FB29B5">
        <w:rPr>
          <w:rFonts w:cs="Arial"/>
          <w:b/>
          <w:sz w:val="22"/>
        </w:rPr>
        <w:t xml:space="preserve">Experten </w:t>
      </w:r>
      <w:r w:rsidR="007C41BE">
        <w:rPr>
          <w:rFonts w:cs="Arial"/>
          <w:b/>
          <w:sz w:val="22"/>
        </w:rPr>
        <w:t xml:space="preserve">namhafter Unternehmen </w:t>
      </w:r>
      <w:r w:rsidR="00FB29B5">
        <w:rPr>
          <w:rFonts w:cs="Arial"/>
          <w:b/>
          <w:sz w:val="22"/>
        </w:rPr>
        <w:t xml:space="preserve">aus </w:t>
      </w:r>
      <w:r w:rsidR="007C41BE">
        <w:rPr>
          <w:rFonts w:cs="Arial"/>
          <w:b/>
          <w:sz w:val="22"/>
        </w:rPr>
        <w:t xml:space="preserve">der deutschen Bauwirtschaft zu </w:t>
      </w:r>
      <w:r w:rsidR="00FB29B5">
        <w:rPr>
          <w:rFonts w:cs="Arial"/>
          <w:b/>
          <w:sz w:val="22"/>
        </w:rPr>
        <w:t>vernetzen</w:t>
      </w:r>
      <w:r w:rsidR="007C41BE">
        <w:rPr>
          <w:rFonts w:cs="Arial"/>
          <w:b/>
          <w:sz w:val="22"/>
        </w:rPr>
        <w:t xml:space="preserve">. </w:t>
      </w:r>
      <w:r w:rsidR="00FB29B5">
        <w:rPr>
          <w:rFonts w:cs="Arial"/>
          <w:b/>
          <w:sz w:val="22"/>
        </w:rPr>
        <w:t>Hierzu werden</w:t>
      </w:r>
      <w:r w:rsidR="007C41BE">
        <w:rPr>
          <w:rFonts w:cs="Arial"/>
          <w:b/>
          <w:sz w:val="22"/>
        </w:rPr>
        <w:t xml:space="preserve"> </w:t>
      </w:r>
      <w:r w:rsidR="00FB29B5">
        <w:rPr>
          <w:rFonts w:cs="Arial"/>
          <w:b/>
          <w:sz w:val="22"/>
        </w:rPr>
        <w:t>vielfältige</w:t>
      </w:r>
      <w:r w:rsidR="007C41BE">
        <w:rPr>
          <w:rFonts w:cs="Arial"/>
          <w:b/>
          <w:sz w:val="22"/>
        </w:rPr>
        <w:t xml:space="preserve"> Formen der Kooperation </w:t>
      </w:r>
      <w:r w:rsidR="00FB29B5">
        <w:rPr>
          <w:rFonts w:cs="Arial"/>
          <w:b/>
          <w:sz w:val="22"/>
        </w:rPr>
        <w:t xml:space="preserve">zwischen </w:t>
      </w:r>
      <w:r w:rsidR="000A4041">
        <w:rPr>
          <w:rFonts w:cs="Arial"/>
          <w:b/>
          <w:sz w:val="22"/>
        </w:rPr>
        <w:t xml:space="preserve">den </w:t>
      </w:r>
      <w:r w:rsidR="00FB29B5">
        <w:rPr>
          <w:rFonts w:cs="Arial"/>
          <w:b/>
          <w:sz w:val="22"/>
        </w:rPr>
        <w:t>Vereinsmitgliedern unterstützt</w:t>
      </w:r>
      <w:r w:rsidR="00C16C56">
        <w:rPr>
          <w:rFonts w:cs="Arial"/>
          <w:b/>
          <w:sz w:val="22"/>
        </w:rPr>
        <w:t xml:space="preserve">. </w:t>
      </w:r>
      <w:r w:rsidR="007C41BE">
        <w:rPr>
          <w:rFonts w:cs="Arial"/>
          <w:b/>
          <w:sz w:val="22"/>
        </w:rPr>
        <w:t>Den Vereinsbeitritt zum 1. November 2017 erklärte jetzt H+H Deutschland</w:t>
      </w:r>
      <w:r w:rsidR="00FB29B5">
        <w:rPr>
          <w:rFonts w:cs="Arial"/>
          <w:b/>
          <w:sz w:val="22"/>
        </w:rPr>
        <w:t>. M</w:t>
      </w:r>
      <w:r w:rsidR="007C41BE">
        <w:rPr>
          <w:rFonts w:cs="Arial"/>
          <w:b/>
          <w:sz w:val="22"/>
        </w:rPr>
        <w:t xml:space="preserve">it drei Werken </w:t>
      </w:r>
      <w:r w:rsidR="00FB29B5">
        <w:rPr>
          <w:rFonts w:cs="Arial"/>
          <w:b/>
          <w:sz w:val="22"/>
        </w:rPr>
        <w:t xml:space="preserve">und einem Jahresumsatz von </w:t>
      </w:r>
      <w:r w:rsidR="000A4041">
        <w:rPr>
          <w:rFonts w:cs="Arial"/>
          <w:b/>
          <w:sz w:val="22"/>
        </w:rPr>
        <w:t>rund</w:t>
      </w:r>
      <w:r w:rsidR="00FB29B5">
        <w:rPr>
          <w:rFonts w:cs="Arial"/>
          <w:b/>
          <w:sz w:val="22"/>
        </w:rPr>
        <w:t xml:space="preserve"> 50 Mio</w:t>
      </w:r>
      <w:r w:rsidR="00F12032">
        <w:rPr>
          <w:rFonts w:cs="Arial"/>
          <w:b/>
          <w:sz w:val="22"/>
        </w:rPr>
        <w:t>.</w:t>
      </w:r>
      <w:r w:rsidR="00FB29B5">
        <w:rPr>
          <w:rFonts w:cs="Arial"/>
          <w:b/>
          <w:sz w:val="22"/>
        </w:rPr>
        <w:t xml:space="preserve"> Euro ist das Unternehmen </w:t>
      </w:r>
      <w:r w:rsidR="007C41BE">
        <w:rPr>
          <w:rFonts w:cs="Arial"/>
          <w:b/>
          <w:sz w:val="22"/>
        </w:rPr>
        <w:t>einer der großen deutschen Hersteller von Porenbeton.</w:t>
      </w:r>
    </w:p>
    <w:p w:rsidR="000D05C6" w:rsidRDefault="000D05C6" w:rsidP="000D05C6">
      <w:pPr>
        <w:spacing w:line="360" w:lineRule="auto"/>
        <w:rPr>
          <w:rFonts w:cs="Arial"/>
          <w:sz w:val="22"/>
        </w:rPr>
      </w:pPr>
    </w:p>
    <w:p w:rsidR="006C5FE9" w:rsidRDefault="00FB29B5" w:rsidP="005510F4">
      <w:pPr>
        <w:widowControl/>
        <w:spacing w:line="36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Was macht</w:t>
      </w:r>
      <w:r w:rsidR="006C5FE9">
        <w:rPr>
          <w:rFonts w:eastAsia="Times New Roman"/>
          <w:sz w:val="22"/>
        </w:rPr>
        <w:t xml:space="preserve"> die</w:t>
      </w:r>
      <w:r w:rsidR="00514091" w:rsidRPr="00514091">
        <w:rPr>
          <w:rFonts w:eastAsia="Times New Roman"/>
          <w:sz w:val="22"/>
        </w:rPr>
        <w:t xml:space="preserve"> Bauwirtschaft fit für die Zukunft</w:t>
      </w:r>
      <w:r w:rsidR="006C5FE9">
        <w:rPr>
          <w:rFonts w:eastAsia="Times New Roman"/>
          <w:sz w:val="22"/>
        </w:rPr>
        <w:t>?</w:t>
      </w:r>
      <w:r w:rsidR="00514091" w:rsidRPr="00514091">
        <w:rPr>
          <w:rFonts w:eastAsia="Times New Roman"/>
          <w:sz w:val="22"/>
        </w:rPr>
        <w:t xml:space="preserve"> Seit 2016 </w:t>
      </w:r>
      <w:r>
        <w:rPr>
          <w:rFonts w:eastAsia="Times New Roman"/>
          <w:sz w:val="22"/>
        </w:rPr>
        <w:t>befassen</w:t>
      </w:r>
      <w:r w:rsidR="006C5FE9">
        <w:rPr>
          <w:rFonts w:eastAsia="Times New Roman"/>
          <w:sz w:val="22"/>
        </w:rPr>
        <w:t xml:space="preserve"> sich </w:t>
      </w:r>
      <w:r w:rsidRPr="00514091">
        <w:rPr>
          <w:rFonts w:eastAsia="Times New Roman"/>
          <w:sz w:val="22"/>
        </w:rPr>
        <w:t xml:space="preserve">die </w:t>
      </w:r>
      <w:r w:rsidR="00F12032" w:rsidRPr="00F11985">
        <w:rPr>
          <w:rFonts w:cs="Arial"/>
          <w:sz w:val="22"/>
        </w:rPr>
        <w:t xml:space="preserve">AACHEN BUILDING EXPERTS </w:t>
      </w:r>
      <w:r>
        <w:rPr>
          <w:rFonts w:eastAsia="Times New Roman"/>
          <w:sz w:val="22"/>
        </w:rPr>
        <w:t>mit dieser Frage. Diskutiert werden zum Beispiel der Nutzen der fortschreitenden</w:t>
      </w:r>
      <w:r w:rsidR="006C5FE9">
        <w:rPr>
          <w:rFonts w:eastAsia="Times New Roman"/>
          <w:sz w:val="22"/>
        </w:rPr>
        <w:t xml:space="preserve"> Digitalisierung</w:t>
      </w:r>
      <w:r>
        <w:rPr>
          <w:rFonts w:eastAsia="Times New Roman"/>
          <w:sz w:val="22"/>
        </w:rPr>
        <w:t xml:space="preserve"> im Planungsprozess</w:t>
      </w:r>
      <w:r w:rsidR="006C5FE9">
        <w:rPr>
          <w:rFonts w:eastAsia="Times New Roman"/>
          <w:sz w:val="22"/>
        </w:rPr>
        <w:t xml:space="preserve"> ebenso wie</w:t>
      </w:r>
      <w:r>
        <w:rPr>
          <w:rFonts w:eastAsia="Times New Roman"/>
          <w:sz w:val="22"/>
        </w:rPr>
        <w:t xml:space="preserve"> die Potenziale</w:t>
      </w:r>
      <w:r w:rsidR="006C5FE9">
        <w:rPr>
          <w:rFonts w:eastAsia="Times New Roman"/>
          <w:sz w:val="22"/>
        </w:rPr>
        <w:t xml:space="preserve"> </w:t>
      </w:r>
      <w:r w:rsidR="00514091" w:rsidRPr="00514091">
        <w:rPr>
          <w:rFonts w:eastAsia="Times New Roman"/>
          <w:sz w:val="22"/>
        </w:rPr>
        <w:t>innovative</w:t>
      </w:r>
      <w:r>
        <w:rPr>
          <w:rFonts w:eastAsia="Times New Roman"/>
          <w:sz w:val="22"/>
        </w:rPr>
        <w:t>r</w:t>
      </w:r>
      <w:r w:rsidR="00514091" w:rsidRPr="00514091">
        <w:rPr>
          <w:rFonts w:eastAsia="Times New Roman"/>
          <w:sz w:val="22"/>
        </w:rPr>
        <w:t xml:space="preserve"> Baustoffe</w:t>
      </w:r>
      <w:r w:rsidR="006C5FE9">
        <w:rPr>
          <w:rFonts w:eastAsia="Times New Roman"/>
          <w:sz w:val="22"/>
        </w:rPr>
        <w:t xml:space="preserve"> oder</w:t>
      </w:r>
      <w:r w:rsidR="00514091" w:rsidRPr="00514091">
        <w:rPr>
          <w:rFonts w:eastAsia="Times New Roman"/>
          <w:sz w:val="22"/>
        </w:rPr>
        <w:t xml:space="preserve"> neue</w:t>
      </w:r>
      <w:r>
        <w:rPr>
          <w:rFonts w:eastAsia="Times New Roman"/>
          <w:sz w:val="22"/>
        </w:rPr>
        <w:t>r</w:t>
      </w:r>
      <w:r w:rsidR="00514091" w:rsidRPr="00514091">
        <w:rPr>
          <w:rFonts w:eastAsia="Times New Roman"/>
          <w:sz w:val="22"/>
        </w:rPr>
        <w:t xml:space="preserve"> Ausbildungs- und Studienangebote</w:t>
      </w:r>
      <w:r w:rsidR="00514091">
        <w:rPr>
          <w:rFonts w:eastAsia="Times New Roman"/>
          <w:sz w:val="22"/>
        </w:rPr>
        <w:t>. B</w:t>
      </w:r>
      <w:r w:rsidR="006C5FE9">
        <w:rPr>
          <w:rFonts w:eastAsia="Times New Roman"/>
          <w:sz w:val="22"/>
        </w:rPr>
        <w:t>auausführende Unternehmen</w:t>
      </w:r>
      <w:r w:rsidR="00514091" w:rsidRPr="00514091">
        <w:rPr>
          <w:rFonts w:eastAsia="Times New Roman"/>
          <w:sz w:val="22"/>
        </w:rPr>
        <w:t xml:space="preserve">, Planer, Architekten, Ingenieure, </w:t>
      </w:r>
      <w:r w:rsidR="006C5FE9">
        <w:rPr>
          <w:rFonts w:eastAsia="Times New Roman"/>
          <w:sz w:val="22"/>
        </w:rPr>
        <w:t>Mitarbeiter</w:t>
      </w:r>
      <w:r w:rsidR="002E0CD9">
        <w:rPr>
          <w:rFonts w:eastAsia="Times New Roman"/>
          <w:sz w:val="22"/>
        </w:rPr>
        <w:t>innen und Mitarbeiter</w:t>
      </w:r>
      <w:r w:rsidR="006C5FE9">
        <w:rPr>
          <w:rFonts w:eastAsia="Times New Roman"/>
          <w:sz w:val="22"/>
        </w:rPr>
        <w:t xml:space="preserve"> der </w:t>
      </w:r>
      <w:r w:rsidR="00514091" w:rsidRPr="00514091">
        <w:rPr>
          <w:rFonts w:eastAsia="Times New Roman"/>
          <w:sz w:val="22"/>
        </w:rPr>
        <w:t xml:space="preserve">RWTH Aachen und </w:t>
      </w:r>
      <w:r w:rsidR="006C5FE9">
        <w:rPr>
          <w:rFonts w:eastAsia="Times New Roman"/>
          <w:sz w:val="22"/>
        </w:rPr>
        <w:t xml:space="preserve">der </w:t>
      </w:r>
      <w:r w:rsidR="00514091" w:rsidRPr="00514091">
        <w:rPr>
          <w:rFonts w:eastAsia="Times New Roman"/>
          <w:sz w:val="22"/>
        </w:rPr>
        <w:t xml:space="preserve">FH Aachen </w:t>
      </w:r>
      <w:r>
        <w:rPr>
          <w:rFonts w:eastAsia="Times New Roman"/>
          <w:sz w:val="22"/>
        </w:rPr>
        <w:t xml:space="preserve">sowie verschiedener Baustoffhersteller </w:t>
      </w:r>
      <w:r w:rsidR="00514091" w:rsidRPr="00514091">
        <w:rPr>
          <w:rFonts w:eastAsia="Times New Roman"/>
          <w:sz w:val="22"/>
        </w:rPr>
        <w:t>arbeiten</w:t>
      </w:r>
      <w:r w:rsidR="00514091">
        <w:rPr>
          <w:rFonts w:eastAsia="Times New Roman"/>
          <w:sz w:val="22"/>
        </w:rPr>
        <w:t xml:space="preserve"> </w:t>
      </w:r>
      <w:r w:rsidR="006C5FE9">
        <w:rPr>
          <w:rFonts w:eastAsia="Times New Roman"/>
          <w:sz w:val="22"/>
        </w:rPr>
        <w:t>dazu i</w:t>
      </w:r>
      <w:r w:rsidR="00514091" w:rsidRPr="00514091">
        <w:rPr>
          <w:rFonts w:eastAsia="Times New Roman"/>
          <w:sz w:val="22"/>
        </w:rPr>
        <w:t xml:space="preserve">n Projekten und </w:t>
      </w:r>
      <w:r>
        <w:rPr>
          <w:rFonts w:eastAsia="Times New Roman"/>
          <w:sz w:val="22"/>
        </w:rPr>
        <w:t>Strategierunden</w:t>
      </w:r>
      <w:r w:rsidR="00514091" w:rsidRPr="00514091">
        <w:rPr>
          <w:rFonts w:eastAsia="Times New Roman"/>
          <w:sz w:val="22"/>
        </w:rPr>
        <w:t xml:space="preserve"> zusammen. </w:t>
      </w:r>
    </w:p>
    <w:p w:rsidR="006C5FE9" w:rsidRDefault="006C5FE9" w:rsidP="005510F4">
      <w:pPr>
        <w:widowControl/>
        <w:spacing w:line="360" w:lineRule="auto"/>
        <w:rPr>
          <w:rFonts w:eastAsia="Times New Roman"/>
          <w:sz w:val="22"/>
        </w:rPr>
      </w:pPr>
    </w:p>
    <w:p w:rsidR="006C5FE9" w:rsidRPr="006C5FE9" w:rsidRDefault="006C5FE9" w:rsidP="005510F4">
      <w:pPr>
        <w:widowControl/>
        <w:spacing w:line="360" w:lineRule="auto"/>
        <w:rPr>
          <w:rFonts w:eastAsia="Times New Roman"/>
          <w:b/>
          <w:sz w:val="22"/>
        </w:rPr>
      </w:pPr>
      <w:r w:rsidRPr="006C5FE9">
        <w:rPr>
          <w:rFonts w:eastAsia="Times New Roman"/>
          <w:b/>
          <w:sz w:val="22"/>
        </w:rPr>
        <w:t>Im Netzwerk für mehr Innovationen</w:t>
      </w:r>
    </w:p>
    <w:p w:rsidR="00D22C05" w:rsidRDefault="00514091" w:rsidP="005510F4">
      <w:pPr>
        <w:widowControl/>
        <w:spacing w:line="36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„</w:t>
      </w:r>
      <w:r w:rsidR="000A4041">
        <w:rPr>
          <w:rFonts w:eastAsia="Times New Roman"/>
          <w:sz w:val="22"/>
        </w:rPr>
        <w:t>Als z</w:t>
      </w:r>
      <w:r w:rsidR="006C5FE9">
        <w:rPr>
          <w:rFonts w:eastAsia="Times New Roman"/>
          <w:sz w:val="22"/>
        </w:rPr>
        <w:t>ukunftsorientierte</w:t>
      </w:r>
      <w:r w:rsidR="000A4041">
        <w:rPr>
          <w:rFonts w:eastAsia="Times New Roman"/>
          <w:sz w:val="22"/>
        </w:rPr>
        <w:t>r</w:t>
      </w:r>
      <w:r w:rsidR="006C5FE9">
        <w:rPr>
          <w:rFonts w:eastAsia="Times New Roman"/>
          <w:sz w:val="22"/>
        </w:rPr>
        <w:t xml:space="preserve"> Hersteller</w:t>
      </w:r>
      <w:r w:rsidR="000A4041">
        <w:rPr>
          <w:rFonts w:eastAsia="Times New Roman"/>
          <w:sz w:val="22"/>
        </w:rPr>
        <w:t xml:space="preserve"> von Mauerwerkssystemen</w:t>
      </w:r>
      <w:r w:rsidR="006C5FE9">
        <w:rPr>
          <w:rFonts w:eastAsia="Times New Roman"/>
          <w:sz w:val="22"/>
        </w:rPr>
        <w:t xml:space="preserve"> </w:t>
      </w:r>
      <w:r w:rsidR="000A4041">
        <w:rPr>
          <w:rFonts w:eastAsia="Times New Roman"/>
          <w:sz w:val="22"/>
        </w:rPr>
        <w:t>suchen wir</w:t>
      </w:r>
      <w:r w:rsidR="006C5FE9">
        <w:rPr>
          <w:rFonts w:eastAsia="Times New Roman"/>
          <w:sz w:val="22"/>
        </w:rPr>
        <w:t xml:space="preserve"> </w:t>
      </w:r>
      <w:r w:rsidR="000A4041">
        <w:rPr>
          <w:rFonts w:eastAsia="Times New Roman"/>
          <w:sz w:val="22"/>
        </w:rPr>
        <w:t>die Zusammenarbeit mit Forschungsinstituten sowie mit Lehrenden und</w:t>
      </w:r>
      <w:r w:rsidR="006C5FE9">
        <w:rPr>
          <w:rFonts w:eastAsia="Times New Roman"/>
          <w:sz w:val="22"/>
        </w:rPr>
        <w:t xml:space="preserve"> Absolventen praxisnaher</w:t>
      </w:r>
      <w:r w:rsidRPr="00514091">
        <w:rPr>
          <w:rFonts w:eastAsia="Times New Roman"/>
          <w:sz w:val="22"/>
        </w:rPr>
        <w:t xml:space="preserve"> Studiengänge</w:t>
      </w:r>
      <w:r w:rsidR="006C5FE9">
        <w:rPr>
          <w:rFonts w:eastAsia="Times New Roman"/>
          <w:sz w:val="22"/>
        </w:rPr>
        <w:t>.</w:t>
      </w:r>
      <w:r w:rsidRPr="00514091">
        <w:rPr>
          <w:rFonts w:eastAsia="Times New Roman"/>
          <w:sz w:val="22"/>
        </w:rPr>
        <w:t xml:space="preserve"> </w:t>
      </w:r>
      <w:r w:rsidR="00A53683">
        <w:rPr>
          <w:rFonts w:eastAsia="Times New Roman"/>
          <w:sz w:val="22"/>
        </w:rPr>
        <w:t xml:space="preserve">Auf diesem Wege </w:t>
      </w:r>
      <w:r w:rsidR="00AF59AF">
        <w:rPr>
          <w:rFonts w:eastAsia="Times New Roman"/>
          <w:sz w:val="22"/>
        </w:rPr>
        <w:t>entstehen vielfach</w:t>
      </w:r>
      <w:r w:rsidR="00A53683">
        <w:rPr>
          <w:rFonts w:eastAsia="Times New Roman"/>
          <w:sz w:val="22"/>
        </w:rPr>
        <w:t xml:space="preserve"> </w:t>
      </w:r>
      <w:r w:rsidR="00A97F17">
        <w:rPr>
          <w:rFonts w:eastAsia="Times New Roman"/>
          <w:sz w:val="22"/>
        </w:rPr>
        <w:t xml:space="preserve">ebenso praxistaugliche wie </w:t>
      </w:r>
      <w:r w:rsidR="00A97F17">
        <w:rPr>
          <w:rFonts w:eastAsia="Times New Roman"/>
          <w:sz w:val="22"/>
        </w:rPr>
        <w:lastRenderedPageBreak/>
        <w:t>weitreichende</w:t>
      </w:r>
      <w:r w:rsidRPr="00514091">
        <w:rPr>
          <w:rFonts w:eastAsia="Times New Roman"/>
          <w:sz w:val="22"/>
        </w:rPr>
        <w:t xml:space="preserve"> </w:t>
      </w:r>
      <w:r w:rsidR="006C5FE9">
        <w:rPr>
          <w:rFonts w:eastAsia="Times New Roman"/>
          <w:sz w:val="22"/>
        </w:rPr>
        <w:t>Innovationen</w:t>
      </w:r>
      <w:r w:rsidR="00A97F17">
        <w:rPr>
          <w:rFonts w:eastAsia="Times New Roman"/>
          <w:sz w:val="22"/>
        </w:rPr>
        <w:t xml:space="preserve"> und Konzepte</w:t>
      </w:r>
      <w:r w:rsidR="00FB29B5">
        <w:rPr>
          <w:rFonts w:eastAsia="Times New Roman"/>
          <w:sz w:val="22"/>
        </w:rPr>
        <w:t>.</w:t>
      </w:r>
      <w:r w:rsidR="006C5FE9">
        <w:rPr>
          <w:rFonts w:eastAsia="Times New Roman"/>
          <w:sz w:val="22"/>
        </w:rPr>
        <w:t xml:space="preserve"> Networking </w:t>
      </w:r>
      <w:r w:rsidR="00FB29B5">
        <w:rPr>
          <w:rFonts w:eastAsia="Times New Roman"/>
          <w:sz w:val="22"/>
        </w:rPr>
        <w:t>erscheint uns dabei als das Gebot der Stunde</w:t>
      </w:r>
      <w:r>
        <w:rPr>
          <w:rFonts w:eastAsia="Times New Roman"/>
          <w:sz w:val="22"/>
        </w:rPr>
        <w:t xml:space="preserve">“, </w:t>
      </w:r>
      <w:r w:rsidR="00A97F17">
        <w:rPr>
          <w:rFonts w:eastAsia="Times New Roman"/>
          <w:sz w:val="22"/>
        </w:rPr>
        <w:t>kommentiert</w:t>
      </w:r>
      <w:r>
        <w:rPr>
          <w:rFonts w:eastAsia="Times New Roman"/>
          <w:sz w:val="22"/>
        </w:rPr>
        <w:t xml:space="preserve"> Joachim Kartaun, </w:t>
      </w:r>
      <w:r w:rsidRPr="007B66CF">
        <w:rPr>
          <w:rFonts w:cs="Arial"/>
          <w:sz w:val="22"/>
        </w:rPr>
        <w:t xml:space="preserve">Leiter </w:t>
      </w:r>
      <w:r>
        <w:rPr>
          <w:rFonts w:cs="Arial"/>
          <w:sz w:val="22"/>
        </w:rPr>
        <w:t>S</w:t>
      </w:r>
      <w:r w:rsidRPr="007B66CF">
        <w:rPr>
          <w:rFonts w:cs="Arial"/>
          <w:sz w:val="22"/>
        </w:rPr>
        <w:t>trategisches Marketing und Mitglied der Gesc</w:t>
      </w:r>
      <w:r>
        <w:rPr>
          <w:rFonts w:cs="Arial"/>
          <w:sz w:val="22"/>
        </w:rPr>
        <w:t>häftsleitung von H+H Deutschland</w:t>
      </w:r>
      <w:r w:rsidR="00A97F17">
        <w:rPr>
          <w:rFonts w:cs="Arial"/>
          <w:sz w:val="22"/>
        </w:rPr>
        <w:t xml:space="preserve">, den Vereinsbeitritt. „Wir freuen uns sehr über die Chance, die uns die </w:t>
      </w:r>
      <w:r w:rsidR="00F12032" w:rsidRPr="00F11985">
        <w:rPr>
          <w:rFonts w:cs="Arial"/>
          <w:sz w:val="22"/>
        </w:rPr>
        <w:t xml:space="preserve">AACHEN BUILDING EXPERTS </w:t>
      </w:r>
      <w:r w:rsidR="00A97F17">
        <w:rPr>
          <w:rFonts w:cs="Arial"/>
          <w:sz w:val="22"/>
        </w:rPr>
        <w:t>mit der Aufnahme in den Kreis ihrer Mitglieder eröffnen.“</w:t>
      </w:r>
    </w:p>
    <w:p w:rsidR="00D27A72" w:rsidRDefault="00D27A72" w:rsidP="00D7708D">
      <w:pPr>
        <w:spacing w:line="360" w:lineRule="auto"/>
        <w:rPr>
          <w:rFonts w:cs="Arial"/>
          <w:b/>
          <w:sz w:val="22"/>
        </w:rPr>
      </w:pPr>
    </w:p>
    <w:p w:rsidR="00F12032" w:rsidRPr="00BE4F21" w:rsidRDefault="00F12032" w:rsidP="00D7708D">
      <w:pPr>
        <w:spacing w:line="360" w:lineRule="auto"/>
        <w:rPr>
          <w:rFonts w:cs="Arial"/>
          <w:b/>
          <w:sz w:val="22"/>
        </w:rPr>
      </w:pPr>
    </w:p>
    <w:p w:rsidR="00461D9A" w:rsidRDefault="002F12D9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65DBFDE2" wp14:editId="43A7C116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8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5DBFDE2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YZXyYCAABHBAAADgAAAGRycy9lMm9Eb2MueG1srFPbbhshEH2v1H9AvNd7ibexV15HqVNXldKL&#10;lPQDWGC9qNwK2Lvu12dgHddK25eqPCCGGQ4z58ysbkYl0YE7L4xucDHLMeKaGib0rsHfHrdvFhj5&#10;QDQj0mje4CP3+Gb9+tVqsDUvTW8k4w4BiPb1YBvch2DrLPO054r4mbFcg7MzTpEApttlzJEB0JXM&#10;yjx/mw3GMesM5d7D7d3kxOuE33Wchi9d53lAssGQW0i7S3sb92y9IvXOEdsLekqD/EMWiggNn56h&#10;7kggaO/Eb1BKUGe86cKMGpWZrhOUpxqgmiJ/Uc1DTyxPtQA53p5p8v8Pln4+fHVIsAZf5dcYaaJA&#10;pEc+ho5LhsrIz2B9DWEPFgLD+M6MoHOq1dt7Q797pM2mJ3rHb50zQ88Jg/yK+DK7eDrh+AjSDp8M&#10;g2/IPpgENHZORfKADgTooNPxrA2kgihczour6rqqMKLgK8tlkS+Sehmpn59b58MHbhSKhwY7ED/B&#10;k8O9DzEdUj+HxN+8kYJthZTJcLt2Ix06EGiUbVqpghdhUqOhwcuqrCYG/gqRp/UnCCUCdLwUqsGL&#10;cxCpI2/vNUv9GIiQ0xlSlvpEZORuYjGM7XgSpjXsCJQ6M3U2TCIceuN+YjRAVzfY/9gTxzGSHzXI&#10;sizm8zgGyZhX1yUY7tLTXnqIpgDV4IDRdNyENDqJMHsL8m1FIjbqPGVyyhW6NfF9mqw4Dpd2ivo1&#10;/+snAAAA//8DAFBLAwQUAAYACAAAACEASTZ7edwAAAAFAQAADwAAAGRycy9kb3ducmV2LnhtbEyP&#10;wU7DMBBE70j8g7VI3KhTqkZVyKZCVD1TChLi5tjbOGq8DrGbpnw9hgtcVhrNaOZtuZ5cJ0YaQusZ&#10;YT7LQBBrb1puEN5et3crECEqNqrzTAgXCrCurq9KVRh/5hca97ERqYRDoRBsjH0hZdCWnAoz3xMn&#10;7+AHp2KSQyPNoM6p3HXyPsty6VTLacGqnp4s6eP+5BDCZvfZ68OuPlpz+XrejEv9vv1AvL2ZHh9A&#10;RJriXxh+8BM6VImp9ic2QXQI6ZH4e5OXL+cLEDXCIs9WIKtS/qevvgEAAP//AwBQSwECLQAUAAYA&#10;CAAAACEA5JnDwPsAAADhAQAAEwAAAAAAAAAAAAAAAAAAAAAAW0NvbnRlbnRfVHlwZXNdLnhtbFBL&#10;AQItABQABgAIAAAAIQAjsmrh1wAAAJQBAAALAAAAAAAAAAAAAAAAACwBAABfcmVscy8ucmVsc1BL&#10;AQItABQABgAIAAAAIQA/ZhlfJgIAAEcEAAAOAAAAAAAAAAAAAAAAACwCAABkcnMvZTJvRG9jLnht&#10;bFBLAQItABQABgAIAAAAIQBJNnt53AAAAAUBAAAPAAAAAAAAAAAAAAAAAH4EAABkcnMvZG93bnJl&#10;di54bWxQSwUGAAAAAAQABADzAAAAhwUAAAAA&#10;">
                <v:textbox style="mso-fit-shape-to-text:t">
                  <w:txbxContent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9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</w:t>
                      </w:r>
                      <w:proofErr w:type="spellStart"/>
                      <w:r w:rsidRPr="0051717E">
                        <w:rPr>
                          <w:rFonts w:cs="Arial"/>
                          <w:lang w:eastAsia="ja-JP"/>
                        </w:rPr>
                        <w:t>Wittenborn</w:t>
                      </w:r>
                      <w:proofErr w:type="spellEnd"/>
                      <w:r w:rsidRPr="0051717E">
                        <w:rPr>
                          <w:rFonts w:cs="Arial"/>
                          <w:lang w:eastAsia="ja-JP"/>
                        </w:rPr>
                        <w:t xml:space="preserve">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9A" w:rsidRDefault="00461D9A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6E2E68" w:rsidRDefault="006E2E68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7B66CF" w:rsidRDefault="007B66CF">
      <w:pPr>
        <w:widowControl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040B5C" w:rsidRDefault="00040B5C" w:rsidP="00FB29B5">
      <w:pPr>
        <w:widowControl/>
        <w:spacing w:line="360" w:lineRule="auto"/>
        <w:rPr>
          <w:rFonts w:cs="Arial"/>
          <w:b/>
          <w:noProof/>
          <w:sz w:val="22"/>
          <w:lang w:eastAsia="de-DE"/>
        </w:rPr>
      </w:pPr>
      <w:r>
        <w:rPr>
          <w:rFonts w:cs="Arial"/>
          <w:b/>
          <w:noProof/>
          <w:sz w:val="22"/>
          <w:lang w:eastAsia="de-DE"/>
        </w:rPr>
        <w:lastRenderedPageBreak/>
        <w:drawing>
          <wp:inline distT="0" distB="0" distL="0" distR="0">
            <wp:extent cx="3600450" cy="2400300"/>
            <wp:effectExtent l="0" t="0" r="0" b="0"/>
            <wp:docPr id="1" name="Grafik 1" descr="C:\Users\fgast\Desktop\HH-Aachen_Building Experts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st\Desktop\HH-Aachen_Building Experts_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5" w:rsidRDefault="00F11985" w:rsidP="00FB29B5">
      <w:pPr>
        <w:widowControl/>
        <w:spacing w:line="360" w:lineRule="auto"/>
        <w:rPr>
          <w:rFonts w:eastAsia="Times New Roman"/>
          <w:sz w:val="22"/>
        </w:rPr>
      </w:pPr>
      <w:r w:rsidRPr="00F11985">
        <w:rPr>
          <w:rFonts w:cs="Arial"/>
          <w:sz w:val="22"/>
        </w:rPr>
        <w:t xml:space="preserve">H+H Deutschland </w:t>
      </w:r>
      <w:r w:rsidR="00A97F17">
        <w:rPr>
          <w:rFonts w:cs="Arial"/>
          <w:sz w:val="22"/>
        </w:rPr>
        <w:t xml:space="preserve">engagiert sich zukünftig </w:t>
      </w:r>
      <w:r w:rsidR="00D85ABE">
        <w:rPr>
          <w:rFonts w:cs="Arial"/>
          <w:sz w:val="22"/>
        </w:rPr>
        <w:t>bei den</w:t>
      </w:r>
      <w:r w:rsidRPr="00F11985">
        <w:rPr>
          <w:rFonts w:cs="Arial"/>
          <w:sz w:val="22"/>
        </w:rPr>
        <w:t xml:space="preserve"> </w:t>
      </w:r>
      <w:r w:rsidR="00D85ABE" w:rsidRPr="00F11985">
        <w:rPr>
          <w:rFonts w:cs="Arial"/>
          <w:sz w:val="22"/>
        </w:rPr>
        <w:t xml:space="preserve">AACHEN BUILDING EXPERTS </w:t>
      </w:r>
      <w:r w:rsidR="00D85ABE">
        <w:rPr>
          <w:rFonts w:cs="Arial"/>
          <w:sz w:val="22"/>
        </w:rPr>
        <w:t>in Projekten, die sich mit der Zukunft des Bauens befassen</w:t>
      </w:r>
      <w:r>
        <w:rPr>
          <w:rFonts w:cs="Arial"/>
          <w:sz w:val="22"/>
        </w:rPr>
        <w:t xml:space="preserve">. </w:t>
      </w:r>
      <w:r w:rsidR="00A97F17">
        <w:rPr>
          <w:rFonts w:cs="Arial"/>
          <w:sz w:val="22"/>
        </w:rPr>
        <w:t>Bauausführende Unternehmen</w:t>
      </w:r>
      <w:r w:rsidRPr="00F11985">
        <w:rPr>
          <w:rFonts w:cs="Arial"/>
          <w:sz w:val="22"/>
        </w:rPr>
        <w:t>, P</w:t>
      </w:r>
      <w:r w:rsidR="00A97F17">
        <w:rPr>
          <w:rFonts w:cs="Arial"/>
          <w:sz w:val="22"/>
        </w:rPr>
        <w:t>laner, Architekten, Ingenieure sowie Mitarbeiter</w:t>
      </w:r>
      <w:r w:rsidR="00F12032">
        <w:rPr>
          <w:rFonts w:cs="Arial"/>
          <w:sz w:val="22"/>
        </w:rPr>
        <w:t>innen und Mitarbeiter</w:t>
      </w:r>
      <w:r w:rsidR="00A97F17">
        <w:rPr>
          <w:rFonts w:cs="Arial"/>
          <w:sz w:val="22"/>
        </w:rPr>
        <w:t xml:space="preserve"> der </w:t>
      </w:r>
      <w:r w:rsidRPr="00F11985">
        <w:rPr>
          <w:rFonts w:cs="Arial"/>
          <w:sz w:val="22"/>
        </w:rPr>
        <w:t xml:space="preserve">RWTH Aachen und </w:t>
      </w:r>
      <w:r w:rsidR="00A97F17">
        <w:rPr>
          <w:rFonts w:cs="Arial"/>
          <w:sz w:val="22"/>
        </w:rPr>
        <w:t xml:space="preserve">der </w:t>
      </w:r>
      <w:r w:rsidRPr="00F11985">
        <w:rPr>
          <w:rFonts w:cs="Arial"/>
          <w:sz w:val="22"/>
        </w:rPr>
        <w:t>FH Aachen arbeiten</w:t>
      </w:r>
      <w:r>
        <w:rPr>
          <w:rFonts w:cs="Arial"/>
          <w:sz w:val="22"/>
        </w:rPr>
        <w:t xml:space="preserve"> </w:t>
      </w:r>
      <w:r w:rsidR="00D85ABE">
        <w:rPr>
          <w:rFonts w:cs="Arial"/>
          <w:sz w:val="22"/>
        </w:rPr>
        <w:t xml:space="preserve">im Netzwerk an der Beantwortung </w:t>
      </w:r>
      <w:r w:rsidR="00FB29B5">
        <w:rPr>
          <w:rFonts w:cs="Arial"/>
          <w:sz w:val="22"/>
        </w:rPr>
        <w:t>aktueller Fragen</w:t>
      </w:r>
      <w:r w:rsidRPr="00F11985">
        <w:rPr>
          <w:rFonts w:cs="Arial"/>
          <w:sz w:val="22"/>
        </w:rPr>
        <w:t>.</w:t>
      </w:r>
      <w:r w:rsidR="00FB29B5" w:rsidRPr="00FB29B5">
        <w:rPr>
          <w:rFonts w:eastAsia="Times New Roman"/>
          <w:sz w:val="22"/>
        </w:rPr>
        <w:t xml:space="preserve"> </w:t>
      </w:r>
      <w:r w:rsidR="00FB29B5">
        <w:rPr>
          <w:rFonts w:eastAsia="Times New Roman"/>
          <w:sz w:val="22"/>
        </w:rPr>
        <w:t xml:space="preserve">„Networking erscheint uns als das Gebot der Stunde“, kommentiert Joachim Kartaun, </w:t>
      </w:r>
      <w:r w:rsidR="00FB29B5" w:rsidRPr="007B66CF">
        <w:rPr>
          <w:rFonts w:cs="Arial"/>
          <w:sz w:val="22"/>
        </w:rPr>
        <w:t xml:space="preserve">Leiter </w:t>
      </w:r>
      <w:r w:rsidR="00FB29B5">
        <w:rPr>
          <w:rFonts w:cs="Arial"/>
          <w:sz w:val="22"/>
        </w:rPr>
        <w:t>S</w:t>
      </w:r>
      <w:r w:rsidR="00FB29B5" w:rsidRPr="007B66CF">
        <w:rPr>
          <w:rFonts w:cs="Arial"/>
          <w:sz w:val="22"/>
        </w:rPr>
        <w:t>trategisches Marketing und Mitglied der Gesc</w:t>
      </w:r>
      <w:r w:rsidR="00FB29B5">
        <w:rPr>
          <w:rFonts w:cs="Arial"/>
          <w:sz w:val="22"/>
        </w:rPr>
        <w:t xml:space="preserve">häftsleitung von H+H Deutschland, den Vereinsbeitritt. „Wir freuen uns sehr über die Chance, die uns die </w:t>
      </w:r>
      <w:r w:rsidR="00F12032">
        <w:rPr>
          <w:rFonts w:cs="Arial"/>
          <w:sz w:val="22"/>
        </w:rPr>
        <w:t>AACHEN BUILDING EXPERTS</w:t>
      </w:r>
      <w:r w:rsidR="00FB29B5">
        <w:rPr>
          <w:rFonts w:cs="Arial"/>
          <w:sz w:val="22"/>
        </w:rPr>
        <w:t xml:space="preserve"> mit der Aufnahme in den Kreis ihrer Mitglieder eröffnen.“</w:t>
      </w:r>
    </w:p>
    <w:p w:rsidR="007B66CF" w:rsidRPr="00F11985" w:rsidRDefault="007B66CF" w:rsidP="00F11985">
      <w:pPr>
        <w:widowControl/>
        <w:spacing w:line="360" w:lineRule="auto"/>
        <w:jc w:val="both"/>
        <w:rPr>
          <w:rFonts w:cs="Arial"/>
          <w:sz w:val="22"/>
        </w:rPr>
      </w:pPr>
    </w:p>
    <w:p w:rsidR="0072773D" w:rsidRDefault="0070270C" w:rsidP="007C41BE">
      <w:pPr>
        <w:widowControl/>
        <w:outlineLvl w:val="0"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72773D" w:rsidRDefault="0072773D" w:rsidP="0072773D">
      <w:pPr>
        <w:widowControl/>
        <w:rPr>
          <w:rFonts w:cs="Arial"/>
          <w:i/>
          <w:sz w:val="18"/>
          <w:szCs w:val="18"/>
        </w:rPr>
      </w:pPr>
    </w:p>
    <w:p w:rsidR="00F12032" w:rsidRDefault="00F12032" w:rsidP="0072773D">
      <w:pPr>
        <w:widowControl/>
        <w:rPr>
          <w:i/>
          <w:sz w:val="18"/>
          <w:szCs w:val="26"/>
        </w:rPr>
      </w:pPr>
    </w:p>
    <w:p w:rsidR="00AB0D10" w:rsidRPr="0072773D" w:rsidRDefault="00AB0D10" w:rsidP="0072773D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r w:rsidR="00F12032">
        <w:rPr>
          <w:i/>
          <w:sz w:val="18"/>
          <w:szCs w:val="26"/>
        </w:rPr>
        <w:t>www.</w:t>
      </w:r>
      <w:r w:rsidR="007F7881">
        <w:rPr>
          <w:i/>
          <w:sz w:val="18"/>
          <w:szCs w:val="26"/>
        </w:rPr>
        <w:t>hplus</w:t>
      </w:r>
      <w:r w:rsidR="00803D52">
        <w:rPr>
          <w:i/>
          <w:sz w:val="18"/>
          <w:szCs w:val="26"/>
        </w:rPr>
        <w:t>h</w:t>
      </w:r>
      <w:r w:rsidR="007F7881">
        <w:rPr>
          <w:i/>
          <w:sz w:val="18"/>
          <w:szCs w:val="26"/>
        </w:rPr>
        <w:t xml:space="preserve">.de und </w:t>
      </w:r>
      <w:hyperlink r:id="rId11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5F493A" w:rsidRDefault="005F493A" w:rsidP="00DC1544">
      <w:pPr>
        <w:rPr>
          <w:rFonts w:cs="Arial"/>
          <w:i/>
          <w:sz w:val="18"/>
          <w:szCs w:val="18"/>
          <w:lang w:eastAsia="ja-JP"/>
        </w:rPr>
      </w:pPr>
      <w:bookmarkStart w:id="0" w:name="_GoBack"/>
      <w:bookmarkEnd w:id="0"/>
    </w:p>
    <w:p w:rsidR="00F12032" w:rsidRDefault="00F12032" w:rsidP="00DC1544">
      <w:pPr>
        <w:rPr>
          <w:rFonts w:cs="Arial"/>
          <w:i/>
          <w:sz w:val="18"/>
          <w:szCs w:val="18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2"/>
      <w:footerReference w:type="default" r:id="rId13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26" w:rsidRDefault="003F7F26">
      <w:r>
        <w:separator/>
      </w:r>
    </w:p>
  </w:endnote>
  <w:endnote w:type="continuationSeparator" w:id="0">
    <w:p w:rsidR="003F7F26" w:rsidRDefault="003F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3D52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B20274C" wp14:editId="1B908EAA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26" w:rsidRDefault="003F7F26">
      <w:r>
        <w:separator/>
      </w:r>
    </w:p>
  </w:footnote>
  <w:footnote w:type="continuationSeparator" w:id="0">
    <w:p w:rsidR="003F7F26" w:rsidRDefault="003F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0AA052F" wp14:editId="2595B3D1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Sälzer">
    <w15:presenceInfo w15:providerId="Windows Live" w15:userId="b437291e015b0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141DE"/>
    <w:rsid w:val="000243B6"/>
    <w:rsid w:val="0002443B"/>
    <w:rsid w:val="00040B5C"/>
    <w:rsid w:val="00072B57"/>
    <w:rsid w:val="00082045"/>
    <w:rsid w:val="000A4041"/>
    <w:rsid w:val="000B7C70"/>
    <w:rsid w:val="000D054B"/>
    <w:rsid w:val="000D05C6"/>
    <w:rsid w:val="000D45E9"/>
    <w:rsid w:val="000F4146"/>
    <w:rsid w:val="001053B8"/>
    <w:rsid w:val="00151C36"/>
    <w:rsid w:val="001657E5"/>
    <w:rsid w:val="0019762F"/>
    <w:rsid w:val="001B5DE1"/>
    <w:rsid w:val="001C457C"/>
    <w:rsid w:val="001D03EF"/>
    <w:rsid w:val="001E14C1"/>
    <w:rsid w:val="001E2CC8"/>
    <w:rsid w:val="001E41B6"/>
    <w:rsid w:val="001F19EA"/>
    <w:rsid w:val="00202B6D"/>
    <w:rsid w:val="00212CFD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A7B42"/>
    <w:rsid w:val="002D487D"/>
    <w:rsid w:val="002E0CD9"/>
    <w:rsid w:val="002E2C15"/>
    <w:rsid w:val="002F069C"/>
    <w:rsid w:val="002F12D9"/>
    <w:rsid w:val="00300482"/>
    <w:rsid w:val="00303C9E"/>
    <w:rsid w:val="00306915"/>
    <w:rsid w:val="00332553"/>
    <w:rsid w:val="00333040"/>
    <w:rsid w:val="00340049"/>
    <w:rsid w:val="00340333"/>
    <w:rsid w:val="0034449E"/>
    <w:rsid w:val="0035268D"/>
    <w:rsid w:val="003543F5"/>
    <w:rsid w:val="00365D13"/>
    <w:rsid w:val="003734D5"/>
    <w:rsid w:val="0039066F"/>
    <w:rsid w:val="003B4076"/>
    <w:rsid w:val="003C1EF8"/>
    <w:rsid w:val="003D02FE"/>
    <w:rsid w:val="003F0CD2"/>
    <w:rsid w:val="003F2C03"/>
    <w:rsid w:val="003F7F26"/>
    <w:rsid w:val="00415B90"/>
    <w:rsid w:val="00427A56"/>
    <w:rsid w:val="00445D90"/>
    <w:rsid w:val="00461D9A"/>
    <w:rsid w:val="00471BA4"/>
    <w:rsid w:val="00472014"/>
    <w:rsid w:val="00473B0C"/>
    <w:rsid w:val="00481CA2"/>
    <w:rsid w:val="004A0410"/>
    <w:rsid w:val="004E03A9"/>
    <w:rsid w:val="004F50D6"/>
    <w:rsid w:val="00514091"/>
    <w:rsid w:val="00515AC0"/>
    <w:rsid w:val="005255F4"/>
    <w:rsid w:val="00543A0C"/>
    <w:rsid w:val="005510F4"/>
    <w:rsid w:val="005569DE"/>
    <w:rsid w:val="00566B70"/>
    <w:rsid w:val="00575CF3"/>
    <w:rsid w:val="00577AF7"/>
    <w:rsid w:val="005C0189"/>
    <w:rsid w:val="005F044E"/>
    <w:rsid w:val="005F493A"/>
    <w:rsid w:val="006141EF"/>
    <w:rsid w:val="006253F6"/>
    <w:rsid w:val="00642054"/>
    <w:rsid w:val="0064276A"/>
    <w:rsid w:val="006451BC"/>
    <w:rsid w:val="0065294A"/>
    <w:rsid w:val="00652E18"/>
    <w:rsid w:val="00663AC2"/>
    <w:rsid w:val="006A77BB"/>
    <w:rsid w:val="006C221F"/>
    <w:rsid w:val="006C5FE9"/>
    <w:rsid w:val="006C7735"/>
    <w:rsid w:val="006D1D8E"/>
    <w:rsid w:val="006D4FFF"/>
    <w:rsid w:val="006E2E68"/>
    <w:rsid w:val="0070270C"/>
    <w:rsid w:val="00703FC8"/>
    <w:rsid w:val="00711694"/>
    <w:rsid w:val="00717880"/>
    <w:rsid w:val="0072773D"/>
    <w:rsid w:val="00732B82"/>
    <w:rsid w:val="00757155"/>
    <w:rsid w:val="00762B7A"/>
    <w:rsid w:val="00770255"/>
    <w:rsid w:val="00771BCA"/>
    <w:rsid w:val="00771E8B"/>
    <w:rsid w:val="00783DA7"/>
    <w:rsid w:val="00791587"/>
    <w:rsid w:val="0079619C"/>
    <w:rsid w:val="007A1848"/>
    <w:rsid w:val="007A2A8C"/>
    <w:rsid w:val="007B5072"/>
    <w:rsid w:val="007B66CF"/>
    <w:rsid w:val="007C3323"/>
    <w:rsid w:val="007C41BE"/>
    <w:rsid w:val="007F329C"/>
    <w:rsid w:val="007F3E78"/>
    <w:rsid w:val="007F64FD"/>
    <w:rsid w:val="007F7881"/>
    <w:rsid w:val="00803D52"/>
    <w:rsid w:val="008056EF"/>
    <w:rsid w:val="0083343B"/>
    <w:rsid w:val="0086190A"/>
    <w:rsid w:val="00864526"/>
    <w:rsid w:val="0087674E"/>
    <w:rsid w:val="0087763F"/>
    <w:rsid w:val="008B1347"/>
    <w:rsid w:val="008C072C"/>
    <w:rsid w:val="008C1F0D"/>
    <w:rsid w:val="008C4EF6"/>
    <w:rsid w:val="008F54C4"/>
    <w:rsid w:val="00914892"/>
    <w:rsid w:val="009234D9"/>
    <w:rsid w:val="0093112C"/>
    <w:rsid w:val="00931A05"/>
    <w:rsid w:val="0094536F"/>
    <w:rsid w:val="00945AC7"/>
    <w:rsid w:val="009568C4"/>
    <w:rsid w:val="00982243"/>
    <w:rsid w:val="009A674F"/>
    <w:rsid w:val="009C557A"/>
    <w:rsid w:val="009E2DDF"/>
    <w:rsid w:val="009E69B5"/>
    <w:rsid w:val="00A069A3"/>
    <w:rsid w:val="00A11423"/>
    <w:rsid w:val="00A11EE5"/>
    <w:rsid w:val="00A302C9"/>
    <w:rsid w:val="00A53683"/>
    <w:rsid w:val="00A57C7E"/>
    <w:rsid w:val="00A67CAF"/>
    <w:rsid w:val="00A7430F"/>
    <w:rsid w:val="00A95B5F"/>
    <w:rsid w:val="00A976C0"/>
    <w:rsid w:val="00A97F17"/>
    <w:rsid w:val="00AB0D10"/>
    <w:rsid w:val="00AC59EF"/>
    <w:rsid w:val="00AD7FCD"/>
    <w:rsid w:val="00AE2E37"/>
    <w:rsid w:val="00AE4361"/>
    <w:rsid w:val="00AF4D17"/>
    <w:rsid w:val="00AF59AF"/>
    <w:rsid w:val="00B13430"/>
    <w:rsid w:val="00B21B9A"/>
    <w:rsid w:val="00B24E43"/>
    <w:rsid w:val="00B34275"/>
    <w:rsid w:val="00B4254C"/>
    <w:rsid w:val="00B57BA7"/>
    <w:rsid w:val="00B6220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C16C56"/>
    <w:rsid w:val="00C24E06"/>
    <w:rsid w:val="00C370BD"/>
    <w:rsid w:val="00C433A6"/>
    <w:rsid w:val="00C61496"/>
    <w:rsid w:val="00C762B3"/>
    <w:rsid w:val="00C8400B"/>
    <w:rsid w:val="00CD49A8"/>
    <w:rsid w:val="00CF7647"/>
    <w:rsid w:val="00D116F9"/>
    <w:rsid w:val="00D22C05"/>
    <w:rsid w:val="00D27A72"/>
    <w:rsid w:val="00D30DCF"/>
    <w:rsid w:val="00D4289C"/>
    <w:rsid w:val="00D6373D"/>
    <w:rsid w:val="00D7708D"/>
    <w:rsid w:val="00D85ABE"/>
    <w:rsid w:val="00DC1544"/>
    <w:rsid w:val="00E36E05"/>
    <w:rsid w:val="00E50F4B"/>
    <w:rsid w:val="00E547FC"/>
    <w:rsid w:val="00E62CE0"/>
    <w:rsid w:val="00E84A03"/>
    <w:rsid w:val="00EE2DC8"/>
    <w:rsid w:val="00EE31C5"/>
    <w:rsid w:val="00F009BC"/>
    <w:rsid w:val="00F11985"/>
    <w:rsid w:val="00F12032"/>
    <w:rsid w:val="00F1403A"/>
    <w:rsid w:val="00F36622"/>
    <w:rsid w:val="00F465E9"/>
    <w:rsid w:val="00F4750D"/>
    <w:rsid w:val="00F717EB"/>
    <w:rsid w:val="00F71A29"/>
    <w:rsid w:val="00F9210F"/>
    <w:rsid w:val="00F95B98"/>
    <w:rsid w:val="00FB29B5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saelzer-pressedien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3</cp:revision>
  <cp:lastPrinted>2017-08-29T07:31:00Z</cp:lastPrinted>
  <dcterms:created xsi:type="dcterms:W3CDTF">2017-10-18T13:13:00Z</dcterms:created>
  <dcterms:modified xsi:type="dcterms:W3CDTF">2017-11-20T20:29:00Z</dcterms:modified>
</cp:coreProperties>
</file>