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C" w:rsidRDefault="00F51F1B" w:rsidP="00CF2D4C">
      <w:pPr>
        <w:spacing w:line="360" w:lineRule="auto"/>
        <w:rPr>
          <w:b/>
          <w:sz w:val="22"/>
        </w:rPr>
      </w:pPr>
      <w:r>
        <w:rPr>
          <w:b/>
          <w:sz w:val="22"/>
        </w:rPr>
        <w:t>Starkes erstes Halbjahr</w:t>
      </w:r>
      <w:r w:rsidR="00586FC9">
        <w:rPr>
          <w:b/>
          <w:sz w:val="22"/>
        </w:rPr>
        <w:t xml:space="preserve"> für </w:t>
      </w:r>
      <w:r w:rsidR="00CF2D4C">
        <w:rPr>
          <w:b/>
          <w:sz w:val="22"/>
        </w:rPr>
        <w:t>H+H</w:t>
      </w:r>
      <w:r w:rsidR="00586FC9">
        <w:rPr>
          <w:b/>
          <w:sz w:val="22"/>
        </w:rPr>
        <w:t xml:space="preserve"> International</w:t>
      </w:r>
    </w:p>
    <w:p w:rsidR="00CF2D4C" w:rsidRPr="0012081F" w:rsidRDefault="0012081F" w:rsidP="00CF2D4C">
      <w:pPr>
        <w:rPr>
          <w:sz w:val="22"/>
          <w:u w:val="single"/>
        </w:rPr>
      </w:pPr>
      <w:r w:rsidRPr="0012081F">
        <w:rPr>
          <w:sz w:val="22"/>
          <w:u w:val="single"/>
        </w:rPr>
        <w:t>Operatives Ergebnis mit einem Plus von rund 20 Prozent</w:t>
      </w:r>
    </w:p>
    <w:p w:rsidR="00CF2D4C" w:rsidRPr="0012081F" w:rsidRDefault="00CF2D4C" w:rsidP="00CF2D4C">
      <w:pPr>
        <w:spacing w:line="360" w:lineRule="auto"/>
        <w:rPr>
          <w:rFonts w:cs="Arial"/>
          <w:sz w:val="22"/>
          <w:u w:val="single"/>
        </w:rPr>
      </w:pPr>
    </w:p>
    <w:p w:rsidR="00F62C49" w:rsidRPr="00656584" w:rsidRDefault="00EB7AF4" w:rsidP="00656584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656584">
        <w:rPr>
          <w:rFonts w:ascii="Arial" w:hAnsi="Arial" w:cs="Arial"/>
          <w:b/>
          <w:sz w:val="22"/>
          <w:szCs w:val="22"/>
        </w:rPr>
        <w:t xml:space="preserve">Wittenborn, den </w:t>
      </w:r>
      <w:r w:rsidR="00984F20">
        <w:rPr>
          <w:rFonts w:ascii="Arial" w:hAnsi="Arial" w:cs="Arial"/>
          <w:b/>
          <w:sz w:val="22"/>
          <w:szCs w:val="22"/>
        </w:rPr>
        <w:t>2</w:t>
      </w:r>
      <w:r w:rsidR="00AB69AD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586FC9" w:rsidRPr="00656584">
        <w:rPr>
          <w:rFonts w:ascii="Arial" w:hAnsi="Arial" w:cs="Arial"/>
          <w:b/>
          <w:sz w:val="22"/>
          <w:szCs w:val="22"/>
        </w:rPr>
        <w:t>.08</w:t>
      </w:r>
      <w:r w:rsidR="00CF2D4C" w:rsidRPr="00656584">
        <w:rPr>
          <w:rFonts w:ascii="Arial" w:hAnsi="Arial" w:cs="Arial"/>
          <w:b/>
          <w:sz w:val="22"/>
          <w:szCs w:val="22"/>
        </w:rPr>
        <w:t>.2017 –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 Zufrieden kommentierte </w:t>
      </w:r>
      <w:r w:rsidR="0012081F">
        <w:rPr>
          <w:rFonts w:ascii="Arial" w:hAnsi="Arial" w:cs="Arial"/>
          <w:b/>
          <w:sz w:val="22"/>
          <w:szCs w:val="22"/>
        </w:rPr>
        <w:t xml:space="preserve">CEO 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Michael T. Andersen in der vergangenen Woche die </w:t>
      </w:r>
      <w:r w:rsidR="0012081F">
        <w:rPr>
          <w:rFonts w:ascii="Arial" w:hAnsi="Arial" w:cs="Arial"/>
          <w:b/>
          <w:sz w:val="22"/>
          <w:szCs w:val="22"/>
        </w:rPr>
        <w:t>Halbjahres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ergebnisse </w:t>
      </w:r>
      <w:r w:rsidR="0012081F">
        <w:rPr>
          <w:rFonts w:ascii="Arial" w:hAnsi="Arial" w:cs="Arial"/>
          <w:b/>
          <w:sz w:val="22"/>
          <w:szCs w:val="22"/>
        </w:rPr>
        <w:t>der H+H International A/S</w:t>
      </w:r>
      <w:r w:rsidR="00F62C49" w:rsidRPr="00656584">
        <w:rPr>
          <w:rFonts w:ascii="Arial" w:hAnsi="Arial" w:cs="Arial"/>
          <w:b/>
          <w:sz w:val="22"/>
          <w:szCs w:val="22"/>
        </w:rPr>
        <w:t>:</w:t>
      </w:r>
      <w:r w:rsidR="0012081F">
        <w:rPr>
          <w:rFonts w:ascii="Arial" w:hAnsi="Arial" w:cs="Arial"/>
          <w:b/>
          <w:sz w:val="22"/>
          <w:szCs w:val="22"/>
        </w:rPr>
        <w:t xml:space="preserve"> „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Die Konzentration </w:t>
      </w:r>
      <w:r w:rsidR="0012081F">
        <w:rPr>
          <w:rFonts w:ascii="Arial" w:hAnsi="Arial" w:cs="Arial"/>
          <w:b/>
          <w:sz w:val="22"/>
          <w:szCs w:val="22"/>
        </w:rPr>
        <w:t xml:space="preserve">der Ländergesellschaften 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auf die Steigerung des Kundennutzens </w:t>
      </w:r>
      <w:r w:rsidR="00F51F1B">
        <w:rPr>
          <w:rFonts w:ascii="Arial" w:hAnsi="Arial" w:cs="Arial"/>
          <w:b/>
          <w:sz w:val="22"/>
          <w:szCs w:val="22"/>
        </w:rPr>
        <w:t xml:space="preserve">und besonders hochwertige Produkte 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zeigt in allen Märkten Erfolg. Nicht nur die </w:t>
      </w:r>
      <w:r w:rsidR="00F51F1B">
        <w:rPr>
          <w:rFonts w:ascii="Arial" w:hAnsi="Arial" w:cs="Arial"/>
          <w:b/>
          <w:sz w:val="22"/>
          <w:szCs w:val="22"/>
        </w:rPr>
        <w:t>verkauften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 Mengen, sondern auch das Ergebnis </w:t>
      </w:r>
      <w:r w:rsidR="00656584" w:rsidRPr="00656584">
        <w:rPr>
          <w:rFonts w:ascii="Arial" w:hAnsi="Arial" w:cs="Arial"/>
          <w:b/>
          <w:sz w:val="22"/>
          <w:szCs w:val="22"/>
        </w:rPr>
        <w:t>wuchsen in den ersten sech</w:t>
      </w:r>
      <w:r w:rsidR="00656584">
        <w:rPr>
          <w:rFonts w:ascii="Arial" w:hAnsi="Arial" w:cs="Arial"/>
          <w:b/>
          <w:sz w:val="22"/>
          <w:szCs w:val="22"/>
        </w:rPr>
        <w:t>s Monaten des Jahres</w:t>
      </w:r>
      <w:r w:rsidR="00F62C49" w:rsidRPr="00656584">
        <w:rPr>
          <w:rFonts w:ascii="Arial" w:hAnsi="Arial" w:cs="Arial"/>
          <w:b/>
          <w:sz w:val="22"/>
          <w:szCs w:val="22"/>
        </w:rPr>
        <w:t xml:space="preserve"> </w:t>
      </w:r>
      <w:r w:rsidR="00656584" w:rsidRPr="00656584">
        <w:rPr>
          <w:rFonts w:ascii="Arial" w:hAnsi="Arial" w:cs="Arial"/>
          <w:b/>
          <w:sz w:val="22"/>
          <w:szCs w:val="22"/>
        </w:rPr>
        <w:t xml:space="preserve">in </w:t>
      </w:r>
      <w:r w:rsidR="0012081F">
        <w:rPr>
          <w:rFonts w:ascii="Arial" w:hAnsi="Arial" w:cs="Arial"/>
          <w:b/>
          <w:sz w:val="22"/>
          <w:szCs w:val="22"/>
        </w:rPr>
        <w:t xml:space="preserve">nahezu </w:t>
      </w:r>
      <w:r w:rsidR="00656584" w:rsidRPr="00656584">
        <w:rPr>
          <w:rFonts w:ascii="Arial" w:hAnsi="Arial" w:cs="Arial"/>
          <w:b/>
          <w:sz w:val="22"/>
          <w:szCs w:val="22"/>
        </w:rPr>
        <w:t xml:space="preserve">allen Ländern erneut zum Vorjahr.“ </w:t>
      </w:r>
    </w:p>
    <w:p w:rsidR="00586FC9" w:rsidRPr="00656584" w:rsidRDefault="00B72CA7" w:rsidP="00656584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Bei </w:t>
      </w:r>
      <w:r w:rsidR="00F51F1B">
        <w:rPr>
          <w:rFonts w:cs="Arial"/>
          <w:sz w:val="22"/>
        </w:rPr>
        <w:t xml:space="preserve">einem </w:t>
      </w:r>
      <w:r>
        <w:rPr>
          <w:rFonts w:cs="Arial"/>
          <w:sz w:val="22"/>
        </w:rPr>
        <w:t>leicht ge</w:t>
      </w:r>
      <w:r w:rsidR="00F51F1B">
        <w:rPr>
          <w:rFonts w:cs="Arial"/>
          <w:sz w:val="22"/>
        </w:rPr>
        <w:t>stiegenen</w:t>
      </w:r>
      <w:r>
        <w:rPr>
          <w:rFonts w:cs="Arial"/>
          <w:sz w:val="22"/>
        </w:rPr>
        <w:t xml:space="preserve"> Umsatz </w:t>
      </w:r>
      <w:r w:rsidR="00F51F1B">
        <w:rPr>
          <w:rFonts w:cs="Arial"/>
          <w:sz w:val="22"/>
        </w:rPr>
        <w:t>von 821,5</w:t>
      </w:r>
      <w:r>
        <w:rPr>
          <w:rFonts w:cs="Arial"/>
          <w:sz w:val="22"/>
        </w:rPr>
        <w:t xml:space="preserve"> Mio</w:t>
      </w:r>
      <w:r w:rsidR="002D7511">
        <w:rPr>
          <w:rFonts w:cs="Arial"/>
          <w:sz w:val="22"/>
        </w:rPr>
        <w:t>. D</w:t>
      </w:r>
      <w:r>
        <w:rPr>
          <w:rFonts w:cs="Arial"/>
          <w:sz w:val="22"/>
        </w:rPr>
        <w:t xml:space="preserve">änische Kronen </w:t>
      </w:r>
      <w:r w:rsidR="00F51F1B">
        <w:rPr>
          <w:rFonts w:cs="Arial"/>
          <w:sz w:val="22"/>
        </w:rPr>
        <w:t>konnte</w:t>
      </w:r>
      <w:r>
        <w:rPr>
          <w:rFonts w:cs="Arial"/>
          <w:sz w:val="22"/>
        </w:rPr>
        <w:t xml:space="preserve"> der EBIT vor Sondereffekten </w:t>
      </w:r>
      <w:r w:rsidR="00F51F1B">
        <w:rPr>
          <w:rFonts w:cs="Arial"/>
          <w:sz w:val="22"/>
        </w:rPr>
        <w:t>deutlich</w:t>
      </w:r>
      <w:r>
        <w:rPr>
          <w:rFonts w:cs="Arial"/>
          <w:sz w:val="22"/>
        </w:rPr>
        <w:t xml:space="preserve"> </w:t>
      </w:r>
      <w:r w:rsidR="00F51F1B">
        <w:rPr>
          <w:rFonts w:cs="Arial"/>
          <w:sz w:val="22"/>
        </w:rPr>
        <w:t>verbessert werden</w:t>
      </w:r>
      <w:r>
        <w:rPr>
          <w:rFonts w:cs="Arial"/>
          <w:sz w:val="22"/>
        </w:rPr>
        <w:t>.</w:t>
      </w:r>
      <w:r w:rsidR="00F51F1B">
        <w:rPr>
          <w:rFonts w:cs="Arial"/>
          <w:sz w:val="22"/>
        </w:rPr>
        <w:t xml:space="preserve"> </w:t>
      </w:r>
      <w:r>
        <w:rPr>
          <w:rFonts w:cs="Arial"/>
          <w:sz w:val="22"/>
        </w:rPr>
        <w:t>So erzielte H+H International A/S im ersten Halbjahr 2017 ein operatives Ergebnis von fast 60 Mio</w:t>
      </w:r>
      <w:r w:rsidR="002D7511">
        <w:rPr>
          <w:rFonts w:cs="Arial"/>
          <w:sz w:val="22"/>
        </w:rPr>
        <w:t>.</w:t>
      </w:r>
      <w:r>
        <w:rPr>
          <w:rFonts w:cs="Arial"/>
          <w:sz w:val="22"/>
        </w:rPr>
        <w:t xml:space="preserve"> Dänische Kronen.</w:t>
      </w:r>
      <w:r w:rsidR="00F51F1B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Wie Michael T. Andersen wertet auch </w:t>
      </w:r>
      <w:r w:rsidR="00656584" w:rsidRPr="00656584">
        <w:rPr>
          <w:rFonts w:cs="Arial"/>
          <w:sz w:val="22"/>
        </w:rPr>
        <w:t xml:space="preserve">Heinz-Jakob Holland, Geschäftsführer der H+H Deutschland GmbH, </w:t>
      </w:r>
      <w:r w:rsidR="00656584">
        <w:rPr>
          <w:rFonts w:cs="Arial"/>
          <w:sz w:val="22"/>
        </w:rPr>
        <w:t xml:space="preserve">die </w:t>
      </w:r>
      <w:r w:rsidR="00294AA2">
        <w:rPr>
          <w:rFonts w:cs="Arial"/>
          <w:sz w:val="22"/>
        </w:rPr>
        <w:t xml:space="preserve">erfolgreiche </w:t>
      </w:r>
      <w:r w:rsidR="00656584">
        <w:rPr>
          <w:rFonts w:cs="Arial"/>
          <w:sz w:val="22"/>
        </w:rPr>
        <w:t>Vermarktung leistungsstarker Produkte</w:t>
      </w:r>
      <w:r w:rsidR="00EE7AAD">
        <w:rPr>
          <w:rFonts w:cs="Arial"/>
          <w:sz w:val="22"/>
        </w:rPr>
        <w:t xml:space="preserve"> als </w:t>
      </w:r>
      <w:r w:rsidR="0012081F">
        <w:rPr>
          <w:rFonts w:cs="Arial"/>
          <w:sz w:val="22"/>
        </w:rPr>
        <w:t xml:space="preserve">wichtige </w:t>
      </w:r>
      <w:r w:rsidR="00EE7AAD">
        <w:rPr>
          <w:rFonts w:cs="Arial"/>
          <w:sz w:val="22"/>
        </w:rPr>
        <w:t>Säule des Erfolges:</w:t>
      </w:r>
      <w:r w:rsidR="0002192D">
        <w:rPr>
          <w:rFonts w:cs="Arial"/>
          <w:sz w:val="22"/>
        </w:rPr>
        <w:t xml:space="preserve"> „Wir engagieren uns in Deutschland zum Beispiel dafür, die Vorzüge der Arbeit mit dem ‚H+H Thermostein‘ und</w:t>
      </w:r>
      <w:r w:rsidR="00294AA2">
        <w:rPr>
          <w:rFonts w:cs="Arial"/>
          <w:sz w:val="22"/>
        </w:rPr>
        <w:t xml:space="preserve"> dem</w:t>
      </w:r>
      <w:r w:rsidR="0002192D">
        <w:rPr>
          <w:rFonts w:cs="Arial"/>
          <w:sz w:val="22"/>
        </w:rPr>
        <w:t xml:space="preserve"> ‚</w:t>
      </w:r>
      <w:r w:rsidR="00294AA2">
        <w:rPr>
          <w:rFonts w:cs="Arial"/>
          <w:sz w:val="22"/>
        </w:rPr>
        <w:t>H+H Multielement</w:t>
      </w:r>
      <w:r w:rsidR="0002192D">
        <w:rPr>
          <w:rFonts w:cs="Arial"/>
          <w:sz w:val="22"/>
        </w:rPr>
        <w:t xml:space="preserve">‘ </w:t>
      </w:r>
      <w:r w:rsidR="002D7511">
        <w:rPr>
          <w:rFonts w:cs="Arial"/>
          <w:sz w:val="22"/>
        </w:rPr>
        <w:t>zu vermitteln –</w:t>
      </w:r>
      <w:r w:rsidR="00294AA2">
        <w:rPr>
          <w:rFonts w:cs="Arial"/>
          <w:sz w:val="22"/>
        </w:rPr>
        <w:t xml:space="preserve"> m</w:t>
      </w:r>
      <w:r w:rsidR="0002192D">
        <w:rPr>
          <w:rFonts w:cs="Arial"/>
          <w:sz w:val="22"/>
        </w:rPr>
        <w:t xml:space="preserve">it messbarem Erfolg für uns, aber auch für die Bauunternehmer und Baustoffhändler, die sich entschieden haben, </w:t>
      </w:r>
      <w:r w:rsidR="00294AA2">
        <w:rPr>
          <w:rFonts w:cs="Arial"/>
          <w:sz w:val="22"/>
        </w:rPr>
        <w:t xml:space="preserve">mit </w:t>
      </w:r>
      <w:r w:rsidR="00F51F1B">
        <w:rPr>
          <w:rFonts w:cs="Arial"/>
          <w:sz w:val="22"/>
        </w:rPr>
        <w:t>diesen Systemen</w:t>
      </w:r>
      <w:r w:rsidR="00294AA2">
        <w:rPr>
          <w:rFonts w:cs="Arial"/>
          <w:sz w:val="22"/>
        </w:rPr>
        <w:t xml:space="preserve"> effizient zu bauen</w:t>
      </w:r>
      <w:r w:rsidR="0002192D">
        <w:rPr>
          <w:rFonts w:cs="Arial"/>
          <w:sz w:val="22"/>
        </w:rPr>
        <w:t>.“</w:t>
      </w:r>
    </w:p>
    <w:p w:rsidR="00586FC9" w:rsidRPr="00656584" w:rsidRDefault="00586FC9" w:rsidP="00B72CA7">
      <w:pPr>
        <w:spacing w:line="360" w:lineRule="auto"/>
        <w:rPr>
          <w:rFonts w:eastAsia="Times New Roman" w:cs="Arial"/>
          <w:sz w:val="22"/>
        </w:rPr>
      </w:pPr>
      <w:r w:rsidRPr="00656584">
        <w:rPr>
          <w:rFonts w:cs="Arial"/>
          <w:sz w:val="22"/>
        </w:rPr>
        <w:t> </w:t>
      </w:r>
    </w:p>
    <w:p w:rsidR="00586FC9" w:rsidRPr="00656584" w:rsidRDefault="00586FC9" w:rsidP="00656584">
      <w:pPr>
        <w:spacing w:line="360" w:lineRule="auto"/>
        <w:rPr>
          <w:rFonts w:eastAsiaTheme="minorHAnsi" w:cs="Arial"/>
          <w:sz w:val="22"/>
        </w:rPr>
      </w:pPr>
      <w:r w:rsidRPr="00656584">
        <w:rPr>
          <w:rFonts w:cs="Arial"/>
          <w:sz w:val="22"/>
        </w:rPr>
        <w:t> </w:t>
      </w:r>
    </w:p>
    <w:p w:rsidR="00CF2D4C" w:rsidRDefault="00CF2D4C" w:rsidP="00CF2D4C">
      <w:pPr>
        <w:widowControl/>
        <w:spacing w:line="360" w:lineRule="auto"/>
      </w:pPr>
    </w:p>
    <w:p w:rsidR="00CF2D4C" w:rsidRDefault="00CF2D4C" w:rsidP="00CF2D4C">
      <w:pPr>
        <w:widowControl/>
      </w:pPr>
    </w:p>
    <w:p w:rsidR="00CF2D4C" w:rsidRDefault="00CF2D4C" w:rsidP="00CF2D4C">
      <w:pPr>
        <w:spacing w:line="360" w:lineRule="auto"/>
        <w:rPr>
          <w:rFonts w:cs="Arial"/>
          <w:sz w:val="22"/>
        </w:rPr>
      </w:pPr>
      <w:r>
        <w:br w:type="page"/>
      </w:r>
      <w:r w:rsidR="00A74A4C"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3BE7A04D" wp14:editId="3FFD8550">
            <wp:extent cx="2842260" cy="1895174"/>
            <wp:effectExtent l="0" t="0" r="0" b="0"/>
            <wp:docPr id="1" name="Grafik 1" descr="D:\AAWORK\Kunden\H+H\Bilder\Diverse\HH089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Diverse\HH089-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98" cy="18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A2" w:rsidRDefault="00294AA2" w:rsidP="00294AA2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H+H International A/S erzielte im ersten Halbjahr 2017 ein </w:t>
      </w:r>
      <w:r w:rsidR="00F51F1B">
        <w:rPr>
          <w:rFonts w:cs="Arial"/>
          <w:sz w:val="22"/>
        </w:rPr>
        <w:t xml:space="preserve">um 21 Prozent zum Vorjahr verbessertes </w:t>
      </w:r>
      <w:r>
        <w:rPr>
          <w:rFonts w:cs="Arial"/>
          <w:sz w:val="22"/>
        </w:rPr>
        <w:t xml:space="preserve">operatives Ergebnis </w:t>
      </w:r>
      <w:r w:rsidR="00F51F1B">
        <w:rPr>
          <w:rFonts w:cs="Arial"/>
          <w:sz w:val="22"/>
        </w:rPr>
        <w:t>bei</w:t>
      </w:r>
      <w:r>
        <w:rPr>
          <w:rFonts w:cs="Arial"/>
          <w:sz w:val="22"/>
        </w:rPr>
        <w:t xml:space="preserve"> leicht gestiegenem Umsatz. </w:t>
      </w:r>
    </w:p>
    <w:p w:rsidR="00DB0500" w:rsidRDefault="00CF2D4C" w:rsidP="00CF2D4C">
      <w:pPr>
        <w:spacing w:line="360" w:lineRule="auto"/>
        <w:rPr>
          <w:sz w:val="22"/>
        </w:rPr>
      </w:pPr>
      <w:r>
        <w:rPr>
          <w:noProof/>
          <w:lang w:eastAsia="de-DE"/>
        </w:rPr>
        <w:br w:type="page"/>
      </w:r>
      <w:r w:rsidR="00A74A4C">
        <w:rPr>
          <w:noProof/>
          <w:lang w:eastAsia="de-DE"/>
        </w:rPr>
        <w:lastRenderedPageBreak/>
        <w:drawing>
          <wp:inline distT="0" distB="0" distL="0" distR="0" wp14:anchorId="1BCDBD77" wp14:editId="3EEA5227">
            <wp:extent cx="2887980" cy="1925659"/>
            <wp:effectExtent l="0" t="0" r="0" b="0"/>
            <wp:docPr id="4" name="Grafik 4" descr="D:\AAWORK\Kunden\H+H\Bilder\Porträts\Heinz-Jakob Holland\PorträtHJHolland-4c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H+H\Bilder\Porträts\Heinz-Jakob Holland\PorträtHJHolland-4c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2" cy="19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4C" w:rsidRDefault="00CA1F05" w:rsidP="00CA1F05">
      <w:pPr>
        <w:widowControl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Heinz-Jakob Holland, Geschäftsführer der H+ H Deutschland GmbH,  ist überzeugt: Diese positive Entwicklung fusst sowohl auf dem Engagement für Maßnahmen zur Steigerung des Kundennutzens als auch </w:t>
      </w:r>
      <w:r w:rsidR="00984F20">
        <w:rPr>
          <w:rFonts w:cs="Arial"/>
          <w:sz w:val="22"/>
        </w:rPr>
        <w:t>für</w:t>
      </w:r>
      <w:r>
        <w:rPr>
          <w:rFonts w:cs="Arial"/>
          <w:sz w:val="22"/>
        </w:rPr>
        <w:t xml:space="preserve"> den Verkauf besonders hochwertiger Produkte.</w:t>
      </w:r>
    </w:p>
    <w:p w:rsidR="00CA1F05" w:rsidRDefault="00CA1F05" w:rsidP="00CF2D4C">
      <w:pPr>
        <w:widowControl/>
        <w:rPr>
          <w:rFonts w:cs="Arial"/>
          <w:sz w:val="22"/>
        </w:rPr>
      </w:pPr>
    </w:p>
    <w:p w:rsidR="00CF2D4C" w:rsidRPr="00CF2D4C" w:rsidRDefault="00CF2D4C" w:rsidP="00CF2D4C">
      <w:pPr>
        <w:spacing w:line="360" w:lineRule="auto"/>
        <w:rPr>
          <w:rFonts w:cs="Arial"/>
          <w:sz w:val="22"/>
        </w:rPr>
      </w:pPr>
      <w:r>
        <w:rPr>
          <w:rFonts w:cs="Arial"/>
          <w:i/>
          <w:sz w:val="18"/>
          <w:szCs w:val="18"/>
        </w:rPr>
        <w:t>Fotos: H+H Deutschland GmbH</w:t>
      </w:r>
    </w:p>
    <w:p w:rsidR="00CF2D4C" w:rsidRDefault="00CF2D4C" w:rsidP="00CF2D4C">
      <w:pPr>
        <w:widowControl/>
        <w:rPr>
          <w:rFonts w:cs="Arial"/>
          <w:sz w:val="22"/>
        </w:rPr>
      </w:pPr>
    </w:p>
    <w:p w:rsidR="002D7511" w:rsidRDefault="002D7511" w:rsidP="00CF2D4C">
      <w:pPr>
        <w:widowControl/>
        <w:rPr>
          <w:rFonts w:cs="Arial"/>
          <w:sz w:val="22"/>
        </w:rPr>
      </w:pPr>
    </w:p>
    <w:p w:rsidR="002D7511" w:rsidRDefault="00EB1BB7" w:rsidP="00CF2D4C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336EDE8D" wp14:editId="3F5CA0B0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B7" w:rsidRPr="0051717E" w:rsidRDefault="00EB1BB7" w:rsidP="00EB1B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10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EB1BB7" w:rsidRPr="0051717E" w:rsidRDefault="00EB1BB7" w:rsidP="00EB1B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EB1BB7" w:rsidRPr="0051717E" w:rsidRDefault="00EB1BB7" w:rsidP="00EB1B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EB1BB7" w:rsidRPr="0051717E" w:rsidRDefault="00EB1BB7" w:rsidP="00EB1B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EB1BB7" w:rsidRPr="0051717E" w:rsidRDefault="00EB1BB7" w:rsidP="00EB1BB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11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EB1BB7" w:rsidRPr="0051717E" w:rsidRDefault="00EB1BB7" w:rsidP="00EB1BB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EB1BB7" w:rsidRPr="0051717E" w:rsidRDefault="00EB1BB7" w:rsidP="00EB1BB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EB1BB7" w:rsidRPr="0051717E" w:rsidRDefault="00EB1BB7" w:rsidP="00EB1BB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511" w:rsidRDefault="002D7511" w:rsidP="00CF2D4C">
      <w:pPr>
        <w:widowControl/>
        <w:rPr>
          <w:i/>
          <w:sz w:val="18"/>
          <w:szCs w:val="26"/>
        </w:rPr>
      </w:pPr>
    </w:p>
    <w:p w:rsidR="002D7511" w:rsidRDefault="002D7511" w:rsidP="00CF2D4C">
      <w:pPr>
        <w:widowControl/>
        <w:rPr>
          <w:i/>
          <w:sz w:val="18"/>
          <w:szCs w:val="26"/>
        </w:rPr>
      </w:pPr>
    </w:p>
    <w:p w:rsidR="00CF2D4C" w:rsidRPr="00A74A4C" w:rsidRDefault="00CF2D4C" w:rsidP="00CF2D4C">
      <w:pPr>
        <w:widowControl/>
        <w:rPr>
          <w:rFonts w:cs="Arial"/>
          <w:sz w:val="22"/>
        </w:rPr>
      </w:pPr>
      <w:r>
        <w:rPr>
          <w:i/>
          <w:sz w:val="18"/>
          <w:szCs w:val="26"/>
        </w:rPr>
        <w:t xml:space="preserve">(Text- und Bildmaterial steht unter </w:t>
      </w:r>
      <w:hyperlink r:id="rId12" w:history="1">
        <w:r w:rsidRPr="00A74A4C">
          <w:rPr>
            <w:rStyle w:val="Hyperlink"/>
            <w:i/>
            <w:color w:val="auto"/>
            <w:sz w:val="18"/>
            <w:szCs w:val="26"/>
          </w:rPr>
          <w:t>www.drsaelzer-pressedienst.de</w:t>
        </w:r>
      </w:hyperlink>
      <w:r w:rsidRPr="00A74A4C">
        <w:rPr>
          <w:i/>
          <w:sz w:val="18"/>
          <w:szCs w:val="26"/>
        </w:rPr>
        <w:t xml:space="preserve"> zum Download bereit.)</w:t>
      </w:r>
    </w:p>
    <w:p w:rsidR="00CF2D4C" w:rsidRPr="00A74A4C" w:rsidRDefault="00CF2D4C" w:rsidP="00CF2D4C">
      <w:pPr>
        <w:spacing w:line="360" w:lineRule="auto"/>
        <w:rPr>
          <w:rFonts w:cs="Arial"/>
          <w:sz w:val="22"/>
          <w:lang w:eastAsia="ja-JP"/>
        </w:rPr>
      </w:pPr>
    </w:p>
    <w:p w:rsidR="00CF2D4C" w:rsidRDefault="00CF2D4C" w:rsidP="00CF2D4C">
      <w:pPr>
        <w:rPr>
          <w:rFonts w:cs="Arial"/>
          <w:i/>
          <w:sz w:val="18"/>
          <w:szCs w:val="18"/>
          <w:lang w:eastAsia="ja-JP"/>
        </w:rPr>
      </w:pPr>
      <w:r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F717EB" w:rsidRPr="00EB1BB7" w:rsidRDefault="00CF2D4C" w:rsidP="00EB1BB7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F717EB" w:rsidRPr="00EB1BB7" w:rsidSect="006D37B3">
      <w:headerReference w:type="default" r:id="rId13"/>
      <w:footerReference w:type="default" r:id="rId14"/>
      <w:pgSz w:w="11900" w:h="16840"/>
      <w:pgMar w:top="3970" w:right="1418" w:bottom="1134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F6" w:rsidRDefault="001561F6">
      <w:r>
        <w:separator/>
      </w:r>
    </w:p>
  </w:endnote>
  <w:endnote w:type="continuationSeparator" w:id="0">
    <w:p w:rsidR="001561F6" w:rsidRDefault="001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EE" w:rsidRDefault="00AF1AEE" w:rsidP="00AF1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69AD">
      <w:rPr>
        <w:rStyle w:val="Seitenzahl"/>
        <w:noProof/>
      </w:rPr>
      <w:t>1</w:t>
    </w:r>
    <w:r>
      <w:rPr>
        <w:rStyle w:val="Seitenzahl"/>
      </w:rPr>
      <w:fldChar w:fldCharType="end"/>
    </w:r>
  </w:p>
  <w:p w:rsidR="00B74E65" w:rsidRDefault="00B74E6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DDEDDA4" wp14:editId="29E9A9FB">
          <wp:simplePos x="0" y="0"/>
          <wp:positionH relativeFrom="column">
            <wp:posOffset>-2520315</wp:posOffset>
          </wp:positionH>
          <wp:positionV relativeFrom="page">
            <wp:posOffset>7612380</wp:posOffset>
          </wp:positionV>
          <wp:extent cx="2399665" cy="2689860"/>
          <wp:effectExtent l="0" t="0" r="0" b="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2689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F6" w:rsidRDefault="001561F6">
      <w:r>
        <w:separator/>
      </w:r>
    </w:p>
  </w:footnote>
  <w:footnote w:type="continuationSeparator" w:id="0">
    <w:p w:rsidR="001561F6" w:rsidRDefault="0015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5" w:rsidRDefault="00B74E65">
    <w:pPr>
      <w:pStyle w:val="Kopfzeile"/>
    </w:pPr>
    <w:r w:rsidRPr="00F717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6D8CA5D" wp14:editId="45D81200">
          <wp:simplePos x="0" y="0"/>
          <wp:positionH relativeFrom="column">
            <wp:posOffset>-2520315</wp:posOffset>
          </wp:positionH>
          <wp:positionV relativeFrom="page">
            <wp:posOffset>0</wp:posOffset>
          </wp:positionV>
          <wp:extent cx="7562215" cy="2400300"/>
          <wp:effectExtent l="25400" t="0" r="6985" b="0"/>
          <wp:wrapNone/>
          <wp:docPr id="2" name="Grafik 2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70153"/>
    <w:multiLevelType w:val="hybridMultilevel"/>
    <w:tmpl w:val="E848A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42A8"/>
    <w:multiLevelType w:val="multilevel"/>
    <w:tmpl w:val="B6E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2192D"/>
    <w:rsid w:val="00043FA2"/>
    <w:rsid w:val="00050F18"/>
    <w:rsid w:val="00067C11"/>
    <w:rsid w:val="000D7E0C"/>
    <w:rsid w:val="000F26E6"/>
    <w:rsid w:val="0012081F"/>
    <w:rsid w:val="00142401"/>
    <w:rsid w:val="001561F6"/>
    <w:rsid w:val="00157E73"/>
    <w:rsid w:val="001670D3"/>
    <w:rsid w:val="001935EC"/>
    <w:rsid w:val="001962E5"/>
    <w:rsid w:val="001A357F"/>
    <w:rsid w:val="001A4437"/>
    <w:rsid w:val="001C1D58"/>
    <w:rsid w:val="001C2306"/>
    <w:rsid w:val="001D1049"/>
    <w:rsid w:val="001D7D3B"/>
    <w:rsid w:val="001E08E0"/>
    <w:rsid w:val="00244516"/>
    <w:rsid w:val="00252514"/>
    <w:rsid w:val="002530D8"/>
    <w:rsid w:val="0027039A"/>
    <w:rsid w:val="00274485"/>
    <w:rsid w:val="002750AA"/>
    <w:rsid w:val="00275553"/>
    <w:rsid w:val="00280A1F"/>
    <w:rsid w:val="00294AA2"/>
    <w:rsid w:val="00295785"/>
    <w:rsid w:val="002C162A"/>
    <w:rsid w:val="002D7511"/>
    <w:rsid w:val="00305C96"/>
    <w:rsid w:val="00311379"/>
    <w:rsid w:val="00315C3F"/>
    <w:rsid w:val="00316EE4"/>
    <w:rsid w:val="00325683"/>
    <w:rsid w:val="00343523"/>
    <w:rsid w:val="00343AC4"/>
    <w:rsid w:val="00386610"/>
    <w:rsid w:val="0038667F"/>
    <w:rsid w:val="00394EC3"/>
    <w:rsid w:val="00394F35"/>
    <w:rsid w:val="003C2052"/>
    <w:rsid w:val="003D324A"/>
    <w:rsid w:val="00423C5B"/>
    <w:rsid w:val="00482D13"/>
    <w:rsid w:val="0049777A"/>
    <w:rsid w:val="004A3547"/>
    <w:rsid w:val="004D14A9"/>
    <w:rsid w:val="004D5D45"/>
    <w:rsid w:val="004E4698"/>
    <w:rsid w:val="00501FA9"/>
    <w:rsid w:val="005307C2"/>
    <w:rsid w:val="0054047E"/>
    <w:rsid w:val="005438C2"/>
    <w:rsid w:val="00586FC9"/>
    <w:rsid w:val="005A5458"/>
    <w:rsid w:val="005F4F53"/>
    <w:rsid w:val="005F62E9"/>
    <w:rsid w:val="0060691B"/>
    <w:rsid w:val="00621C53"/>
    <w:rsid w:val="00642054"/>
    <w:rsid w:val="006433EB"/>
    <w:rsid w:val="006534FA"/>
    <w:rsid w:val="00655DDC"/>
    <w:rsid w:val="00656584"/>
    <w:rsid w:val="006C39AA"/>
    <w:rsid w:val="006C6830"/>
    <w:rsid w:val="006D37B3"/>
    <w:rsid w:val="006E4907"/>
    <w:rsid w:val="006E781B"/>
    <w:rsid w:val="006E7DE0"/>
    <w:rsid w:val="006F4049"/>
    <w:rsid w:val="006F4BF6"/>
    <w:rsid w:val="00702DE5"/>
    <w:rsid w:val="00704273"/>
    <w:rsid w:val="00707C1A"/>
    <w:rsid w:val="00717880"/>
    <w:rsid w:val="00722C93"/>
    <w:rsid w:val="0073037F"/>
    <w:rsid w:val="007328BF"/>
    <w:rsid w:val="00741844"/>
    <w:rsid w:val="0074209A"/>
    <w:rsid w:val="0077185C"/>
    <w:rsid w:val="00772396"/>
    <w:rsid w:val="007C7D81"/>
    <w:rsid w:val="007D56C0"/>
    <w:rsid w:val="00815BF6"/>
    <w:rsid w:val="0082097C"/>
    <w:rsid w:val="00840BA6"/>
    <w:rsid w:val="008622BC"/>
    <w:rsid w:val="0088557E"/>
    <w:rsid w:val="008B0FD8"/>
    <w:rsid w:val="008B35D0"/>
    <w:rsid w:val="008E0377"/>
    <w:rsid w:val="008E5026"/>
    <w:rsid w:val="008F04BA"/>
    <w:rsid w:val="00904F68"/>
    <w:rsid w:val="0091731C"/>
    <w:rsid w:val="00920DF4"/>
    <w:rsid w:val="00932538"/>
    <w:rsid w:val="0094712E"/>
    <w:rsid w:val="0095470B"/>
    <w:rsid w:val="00983749"/>
    <w:rsid w:val="00984F20"/>
    <w:rsid w:val="00985C61"/>
    <w:rsid w:val="009A7A4D"/>
    <w:rsid w:val="009E7D24"/>
    <w:rsid w:val="00A03012"/>
    <w:rsid w:val="00A173C0"/>
    <w:rsid w:val="00A577B7"/>
    <w:rsid w:val="00A72623"/>
    <w:rsid w:val="00A74A4C"/>
    <w:rsid w:val="00AB69AD"/>
    <w:rsid w:val="00AC185B"/>
    <w:rsid w:val="00AC37CF"/>
    <w:rsid w:val="00AE104F"/>
    <w:rsid w:val="00AF09D1"/>
    <w:rsid w:val="00AF1AEE"/>
    <w:rsid w:val="00B007D8"/>
    <w:rsid w:val="00B139A8"/>
    <w:rsid w:val="00B72CA7"/>
    <w:rsid w:val="00B74E65"/>
    <w:rsid w:val="00B75A96"/>
    <w:rsid w:val="00B80B75"/>
    <w:rsid w:val="00B86A29"/>
    <w:rsid w:val="00B91EEA"/>
    <w:rsid w:val="00BA51FE"/>
    <w:rsid w:val="00BB39E7"/>
    <w:rsid w:val="00BD0EBC"/>
    <w:rsid w:val="00C04BBE"/>
    <w:rsid w:val="00C4609C"/>
    <w:rsid w:val="00C6032C"/>
    <w:rsid w:val="00C9223D"/>
    <w:rsid w:val="00CA1F05"/>
    <w:rsid w:val="00CA5498"/>
    <w:rsid w:val="00CB0603"/>
    <w:rsid w:val="00CB0697"/>
    <w:rsid w:val="00CB233F"/>
    <w:rsid w:val="00CB4085"/>
    <w:rsid w:val="00CC0F58"/>
    <w:rsid w:val="00CD2BC4"/>
    <w:rsid w:val="00CE5D9B"/>
    <w:rsid w:val="00CF0322"/>
    <w:rsid w:val="00CF2D4C"/>
    <w:rsid w:val="00CF4C03"/>
    <w:rsid w:val="00D213BA"/>
    <w:rsid w:val="00D3360C"/>
    <w:rsid w:val="00D36AD4"/>
    <w:rsid w:val="00D4165E"/>
    <w:rsid w:val="00D601D7"/>
    <w:rsid w:val="00D64DFD"/>
    <w:rsid w:val="00D705EC"/>
    <w:rsid w:val="00D71297"/>
    <w:rsid w:val="00D71F41"/>
    <w:rsid w:val="00DB0500"/>
    <w:rsid w:val="00DB68C9"/>
    <w:rsid w:val="00DF2F3F"/>
    <w:rsid w:val="00DF501D"/>
    <w:rsid w:val="00E15E7E"/>
    <w:rsid w:val="00E2592F"/>
    <w:rsid w:val="00E272FF"/>
    <w:rsid w:val="00E33DBC"/>
    <w:rsid w:val="00E35F79"/>
    <w:rsid w:val="00E554C5"/>
    <w:rsid w:val="00E621FF"/>
    <w:rsid w:val="00E76972"/>
    <w:rsid w:val="00E8451E"/>
    <w:rsid w:val="00E95BBB"/>
    <w:rsid w:val="00EA5907"/>
    <w:rsid w:val="00EB1BB7"/>
    <w:rsid w:val="00EB3F27"/>
    <w:rsid w:val="00EB7AF4"/>
    <w:rsid w:val="00ED7FDC"/>
    <w:rsid w:val="00EE7AAD"/>
    <w:rsid w:val="00F23632"/>
    <w:rsid w:val="00F31C47"/>
    <w:rsid w:val="00F40774"/>
    <w:rsid w:val="00F46EC3"/>
    <w:rsid w:val="00F512CC"/>
    <w:rsid w:val="00F51F1B"/>
    <w:rsid w:val="00F60907"/>
    <w:rsid w:val="00F62C49"/>
    <w:rsid w:val="00F643F6"/>
    <w:rsid w:val="00F717EB"/>
    <w:rsid w:val="00F87116"/>
    <w:rsid w:val="00F96AF4"/>
    <w:rsid w:val="00F96E77"/>
    <w:rsid w:val="00FA3007"/>
    <w:rsid w:val="00FA33DE"/>
    <w:rsid w:val="00FB25F9"/>
    <w:rsid w:val="00FB645A"/>
    <w:rsid w:val="00FC75F3"/>
    <w:rsid w:val="00FD1529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7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8C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8C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C2"/>
    <w:rPr>
      <w:rFonts w:ascii="Arial" w:hAnsi="Arial" w:cs="Times New Roman"/>
      <w:b/>
      <w:bCs/>
    </w:rPr>
  </w:style>
  <w:style w:type="paragraph" w:customStyle="1" w:styleId="JungPumpenPI">
    <w:name w:val="Jung Pumpen PI"/>
    <w:basedOn w:val="Standard"/>
    <w:rsid w:val="00772396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4A9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F1AEE"/>
  </w:style>
  <w:style w:type="paragraph" w:styleId="StandardWeb">
    <w:name w:val="Normal (Web)"/>
    <w:basedOn w:val="Standard"/>
    <w:uiPriority w:val="99"/>
    <w:semiHidden/>
    <w:unhideWhenUsed/>
    <w:rsid w:val="00F62C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7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8C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8C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8C2"/>
    <w:rPr>
      <w:rFonts w:ascii="Arial" w:hAnsi="Arial" w:cs="Times New Roman"/>
      <w:b/>
      <w:bCs/>
    </w:rPr>
  </w:style>
  <w:style w:type="paragraph" w:customStyle="1" w:styleId="JungPumpenPI">
    <w:name w:val="Jung Pumpen PI"/>
    <w:basedOn w:val="Standard"/>
    <w:rsid w:val="00772396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4A9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F1AEE"/>
  </w:style>
  <w:style w:type="paragraph" w:styleId="StandardWeb">
    <w:name w:val="Normal (Web)"/>
    <w:basedOn w:val="Standard"/>
    <w:uiPriority w:val="99"/>
    <w:semiHidden/>
    <w:unhideWhenUsed/>
    <w:rsid w:val="00F62C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saelzer-pressediens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Kopenhag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Kopenhage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6</cp:revision>
  <cp:lastPrinted>2017-08-20T19:36:00Z</cp:lastPrinted>
  <dcterms:created xsi:type="dcterms:W3CDTF">2017-08-23T11:06:00Z</dcterms:created>
  <dcterms:modified xsi:type="dcterms:W3CDTF">2017-08-23T15:02:00Z</dcterms:modified>
</cp:coreProperties>
</file>