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516" w:rsidRPr="00DB68C9" w:rsidRDefault="00244516" w:rsidP="00244516">
      <w:pPr>
        <w:autoSpaceDE w:val="0"/>
        <w:autoSpaceDN w:val="0"/>
        <w:adjustRightInd w:val="0"/>
        <w:spacing w:after="800" w:line="360" w:lineRule="auto"/>
        <w:contextualSpacing/>
        <w:rPr>
          <w:rFonts w:cs="Arial"/>
          <w:b/>
          <w:sz w:val="22"/>
          <w:lang w:eastAsia="ja-JP"/>
        </w:rPr>
      </w:pPr>
      <w:r w:rsidRPr="00DB68C9">
        <w:rPr>
          <w:rFonts w:cs="Arial"/>
          <w:b/>
          <w:sz w:val="22"/>
          <w:lang w:eastAsia="ja-JP"/>
        </w:rPr>
        <w:t>Hamburg-</w:t>
      </w:r>
      <w:r w:rsidR="00050F18">
        <w:rPr>
          <w:rFonts w:cs="Arial"/>
          <w:b/>
          <w:sz w:val="22"/>
          <w:lang w:eastAsia="ja-JP"/>
        </w:rPr>
        <w:t>Rissen</w:t>
      </w:r>
    </w:p>
    <w:p w:rsidR="00244516" w:rsidRPr="00DB68C9" w:rsidRDefault="00244516" w:rsidP="00244516">
      <w:pPr>
        <w:autoSpaceDE w:val="0"/>
        <w:autoSpaceDN w:val="0"/>
        <w:adjustRightInd w:val="0"/>
        <w:spacing w:after="800" w:line="360" w:lineRule="auto"/>
        <w:contextualSpacing/>
        <w:rPr>
          <w:rFonts w:cs="Arial"/>
          <w:sz w:val="22"/>
          <w:u w:val="single"/>
          <w:lang w:eastAsia="ja-JP"/>
        </w:rPr>
      </w:pPr>
      <w:r w:rsidRPr="00DB68C9">
        <w:rPr>
          <w:rFonts w:cs="Arial"/>
          <w:sz w:val="22"/>
          <w:u w:val="single"/>
          <w:lang w:eastAsia="ja-JP"/>
        </w:rPr>
        <w:t>Hochwertig bauen in bester Lage</w:t>
      </w:r>
    </w:p>
    <w:p w:rsidR="00244516" w:rsidRPr="00DB68C9" w:rsidRDefault="00244516" w:rsidP="00244516">
      <w:pPr>
        <w:autoSpaceDE w:val="0"/>
        <w:autoSpaceDN w:val="0"/>
        <w:adjustRightInd w:val="0"/>
        <w:spacing w:after="800" w:line="360" w:lineRule="auto"/>
        <w:contextualSpacing/>
        <w:rPr>
          <w:rFonts w:cs="Arial"/>
          <w:sz w:val="22"/>
          <w:lang w:eastAsia="ja-JP"/>
        </w:rPr>
      </w:pPr>
    </w:p>
    <w:p w:rsidR="00244516" w:rsidRPr="00DB68C9" w:rsidRDefault="00244516" w:rsidP="00244516">
      <w:pPr>
        <w:widowControl/>
        <w:spacing w:line="360" w:lineRule="auto"/>
        <w:rPr>
          <w:b/>
          <w:sz w:val="22"/>
        </w:rPr>
      </w:pPr>
      <w:r w:rsidRPr="00DB68C9">
        <w:rPr>
          <w:b/>
          <w:sz w:val="22"/>
        </w:rPr>
        <w:t>Wittenborn/Hamburg</w:t>
      </w:r>
      <w:r w:rsidR="0082097C">
        <w:rPr>
          <w:b/>
          <w:sz w:val="22"/>
        </w:rPr>
        <w:t>, den 27</w:t>
      </w:r>
      <w:r w:rsidR="00A577B7">
        <w:rPr>
          <w:b/>
          <w:sz w:val="22"/>
        </w:rPr>
        <w:t>.06.2017</w:t>
      </w:r>
      <w:r w:rsidRPr="00DB68C9">
        <w:rPr>
          <w:b/>
          <w:sz w:val="22"/>
        </w:rPr>
        <w:t xml:space="preserve"> – In der stolzen Hansestadt </w:t>
      </w:r>
      <w:r w:rsidR="00280A1F" w:rsidRPr="00DB68C9">
        <w:rPr>
          <w:b/>
          <w:sz w:val="22"/>
        </w:rPr>
        <w:t xml:space="preserve">Hamburg </w:t>
      </w:r>
      <w:r w:rsidRPr="00DB68C9">
        <w:rPr>
          <w:b/>
          <w:sz w:val="22"/>
        </w:rPr>
        <w:t xml:space="preserve">ist es nicht anders als in den </w:t>
      </w:r>
      <w:r w:rsidR="00B80B75" w:rsidRPr="00DB68C9">
        <w:rPr>
          <w:b/>
          <w:sz w:val="22"/>
        </w:rPr>
        <w:t>übrigen</w:t>
      </w:r>
      <w:r w:rsidRPr="00DB68C9">
        <w:rPr>
          <w:b/>
          <w:sz w:val="22"/>
        </w:rPr>
        <w:t xml:space="preserve"> Metropolen des</w:t>
      </w:r>
      <w:bookmarkStart w:id="0" w:name="_GoBack"/>
      <w:bookmarkEnd w:id="0"/>
      <w:r w:rsidRPr="00DB68C9">
        <w:rPr>
          <w:b/>
          <w:sz w:val="22"/>
        </w:rPr>
        <w:t xml:space="preserve"> Landes: Attraktive Bauplätze in gewachsenen Stadtteilen sind rar. Klaus </w:t>
      </w:r>
      <w:r w:rsidR="003D324A">
        <w:rPr>
          <w:b/>
          <w:sz w:val="22"/>
        </w:rPr>
        <w:t>Gerckens, Geschäftsführer der A</w:t>
      </w:r>
      <w:r w:rsidRPr="00DB68C9">
        <w:rPr>
          <w:b/>
          <w:sz w:val="22"/>
        </w:rPr>
        <w:t>T-Traumhaus GmbH hat es sich zum Ziel gesetzt, dennoch möglichst vielen Menschen zu einer attraktiven Neubauwohnung in gefragten Wohnlagen zu verhelfen. So kauft er Grundstücke mit Bestandsgebäuden in bester Lage und errichtet nach deren Abriss attraktive Mehrfamilienhäuser mit hochwertigen Eigentumswohnungen. Dabei setzt er auf etablierte Bauunternehmen der Region, die vor allem eines beherrschen: anspruchsvolle Architektur und zeitgemäßen Wohnkomfort in Porenbeton zu erstellen.</w:t>
      </w:r>
    </w:p>
    <w:p w:rsidR="00244516" w:rsidRPr="00DB68C9" w:rsidRDefault="00244516" w:rsidP="00244516">
      <w:pPr>
        <w:widowControl/>
        <w:spacing w:line="360" w:lineRule="auto"/>
        <w:rPr>
          <w:sz w:val="22"/>
        </w:rPr>
      </w:pPr>
    </w:p>
    <w:p w:rsidR="00244516" w:rsidRDefault="00244516" w:rsidP="00244516">
      <w:pPr>
        <w:widowControl/>
        <w:spacing w:line="360" w:lineRule="auto"/>
        <w:rPr>
          <w:sz w:val="22"/>
        </w:rPr>
      </w:pPr>
      <w:r w:rsidRPr="00DB68C9">
        <w:rPr>
          <w:sz w:val="22"/>
        </w:rPr>
        <w:t>„Ich gebe zu – ich selbst hatte früher extreme Vorurteile genau gegen diesen Mauerwerkstoff. Im</w:t>
      </w:r>
      <w:r w:rsidR="001E08E0">
        <w:rPr>
          <w:sz w:val="22"/>
        </w:rPr>
        <w:t xml:space="preserve"> G</w:t>
      </w:r>
      <w:r w:rsidRPr="00DB68C9">
        <w:rPr>
          <w:sz w:val="22"/>
        </w:rPr>
        <w:t>runde verdanke ich es einem äußerst zufriedenen Kunden, dass sic</w:t>
      </w:r>
      <w:r w:rsidR="001E08E0">
        <w:rPr>
          <w:sz w:val="22"/>
        </w:rPr>
        <w:t>h das</w:t>
      </w:r>
      <w:r w:rsidRPr="00DB68C9">
        <w:rPr>
          <w:sz w:val="22"/>
        </w:rPr>
        <w:t xml:space="preserve"> ins Gegenteil verkehrt hat“, erinnert sich der Unternehmer. Unweit seines eigenen privaten Wohnhauses entwickelte er damals ein ansprechendes Stadthaus für eine junge Familie, die sich für guten Wärmeschutz ohne Dämmung interessierte. „Der Bauunternehmer wusste, dass er die besten Dämmwerte mit einem monolithischen Mauerwerk aus Porenbeton erzielen würde. Da er mir gleichzeitig versicherte, dass </w:t>
      </w:r>
      <w:r w:rsidR="00280A1F" w:rsidRPr="00DB68C9">
        <w:rPr>
          <w:sz w:val="22"/>
        </w:rPr>
        <w:t xml:space="preserve">mit diesem Material </w:t>
      </w:r>
      <w:r w:rsidR="008B35D0">
        <w:rPr>
          <w:sz w:val="22"/>
        </w:rPr>
        <w:t>in kürzester Zeit zu mauern ist</w:t>
      </w:r>
      <w:r w:rsidRPr="00DB68C9">
        <w:rPr>
          <w:sz w:val="22"/>
        </w:rPr>
        <w:t xml:space="preserve">, habe ich schließlich zugestimmt“, berichtet Klaus Gerckens. Allerdings beobachtete er die neue Baustelle in der Nachbarschaft </w:t>
      </w:r>
      <w:r w:rsidR="00157E73" w:rsidRPr="00DB68C9">
        <w:rPr>
          <w:sz w:val="22"/>
        </w:rPr>
        <w:t>etwas</w:t>
      </w:r>
      <w:r w:rsidRPr="00DB68C9">
        <w:rPr>
          <w:sz w:val="22"/>
        </w:rPr>
        <w:t xml:space="preserve"> intensiver als üblich. </w:t>
      </w:r>
    </w:p>
    <w:p w:rsidR="008B35D0" w:rsidRPr="00DB68C9" w:rsidRDefault="008B35D0" w:rsidP="00244516">
      <w:pPr>
        <w:widowControl/>
        <w:spacing w:line="360" w:lineRule="auto"/>
        <w:rPr>
          <w:sz w:val="22"/>
        </w:rPr>
      </w:pPr>
    </w:p>
    <w:p w:rsidR="00157E73" w:rsidRPr="00DB68C9" w:rsidRDefault="00157E73" w:rsidP="00244516">
      <w:pPr>
        <w:widowControl/>
        <w:spacing w:line="360" w:lineRule="auto"/>
        <w:rPr>
          <w:b/>
          <w:sz w:val="22"/>
        </w:rPr>
      </w:pPr>
      <w:r w:rsidRPr="00DB68C9">
        <w:rPr>
          <w:b/>
          <w:sz w:val="22"/>
        </w:rPr>
        <w:lastRenderedPageBreak/>
        <w:t>Sinneswandel perfekt</w:t>
      </w:r>
    </w:p>
    <w:p w:rsidR="00244516" w:rsidRPr="00DB68C9" w:rsidRDefault="00244516" w:rsidP="00244516">
      <w:pPr>
        <w:widowControl/>
        <w:spacing w:line="360" w:lineRule="auto"/>
        <w:rPr>
          <w:sz w:val="22"/>
        </w:rPr>
      </w:pPr>
      <w:r w:rsidRPr="00DB68C9">
        <w:rPr>
          <w:sz w:val="22"/>
        </w:rPr>
        <w:t xml:space="preserve">Als es auf das Richtfest zuging, machte sich </w:t>
      </w:r>
      <w:r w:rsidR="00050F18">
        <w:rPr>
          <w:sz w:val="22"/>
        </w:rPr>
        <w:t>Spannung</w:t>
      </w:r>
      <w:r w:rsidRPr="00DB68C9">
        <w:rPr>
          <w:sz w:val="22"/>
        </w:rPr>
        <w:t xml:space="preserve"> breit. „In Hamburg wird ja am liebsten mit Kalksandstein gemauert und Dämmung davor gebracht. Ich </w:t>
      </w:r>
      <w:r w:rsidR="00050F18">
        <w:rPr>
          <w:sz w:val="22"/>
        </w:rPr>
        <w:t>war</w:t>
      </w:r>
      <w:r w:rsidRPr="00DB68C9">
        <w:rPr>
          <w:sz w:val="22"/>
        </w:rPr>
        <w:t xml:space="preserve"> deshalb</w:t>
      </w:r>
      <w:r w:rsidR="00050F18">
        <w:rPr>
          <w:sz w:val="22"/>
        </w:rPr>
        <w:t xml:space="preserve"> gespannt</w:t>
      </w:r>
      <w:r w:rsidRPr="00DB68C9">
        <w:rPr>
          <w:sz w:val="22"/>
        </w:rPr>
        <w:t xml:space="preserve">, </w:t>
      </w:r>
      <w:r w:rsidR="00050F18">
        <w:rPr>
          <w:sz w:val="22"/>
        </w:rPr>
        <w:t>wie</w:t>
      </w:r>
      <w:r w:rsidRPr="00DB68C9">
        <w:rPr>
          <w:sz w:val="22"/>
        </w:rPr>
        <w:t xml:space="preserve"> meine jungen Bauherren mit </w:t>
      </w:r>
      <w:r w:rsidR="00050F18">
        <w:rPr>
          <w:sz w:val="22"/>
        </w:rPr>
        <w:t>Nachfragen</w:t>
      </w:r>
      <w:r w:rsidRPr="00DB68C9">
        <w:rPr>
          <w:sz w:val="22"/>
        </w:rPr>
        <w:t xml:space="preserve"> aus der Familie </w:t>
      </w:r>
      <w:r w:rsidR="00050F18">
        <w:rPr>
          <w:sz w:val="22"/>
        </w:rPr>
        <w:t>umgehen</w:t>
      </w:r>
      <w:r w:rsidRPr="00DB68C9">
        <w:rPr>
          <w:sz w:val="22"/>
        </w:rPr>
        <w:t xml:space="preserve"> </w:t>
      </w:r>
      <w:r w:rsidR="00050F18">
        <w:rPr>
          <w:sz w:val="22"/>
        </w:rPr>
        <w:t>würden</w:t>
      </w:r>
      <w:r w:rsidRPr="00DB68C9">
        <w:rPr>
          <w:sz w:val="22"/>
        </w:rPr>
        <w:t>. Aber es kam anders.“ Denn zur Familie gehörte auch ein Bauingenieur, der sofort erkannte, was es hier zu sehen gab, und seine jungen Angehörigen für ihren weisen Entschluss lobte. „Er wusste um die Vorteile einer diffusions</w:t>
      </w:r>
      <w:r w:rsidR="008B35D0">
        <w:rPr>
          <w:sz w:val="22"/>
        </w:rPr>
        <w:t>fähigen, monolithischen</w:t>
      </w:r>
      <w:r w:rsidRPr="00DB68C9">
        <w:rPr>
          <w:sz w:val="22"/>
        </w:rPr>
        <w:t xml:space="preserve"> Außenwand und </w:t>
      </w:r>
      <w:r w:rsidR="008B35D0">
        <w:rPr>
          <w:sz w:val="22"/>
        </w:rPr>
        <w:t xml:space="preserve">um </w:t>
      </w:r>
      <w:r w:rsidRPr="00DB68C9">
        <w:rPr>
          <w:sz w:val="22"/>
        </w:rPr>
        <w:t>die Risiken einer vorgeklebten Dämmung. So waren am Tag des Richtfestes alle sehr zufrieden und ich beschloss, zukünftig nur bei massivem Widerstand der Bauherrenschaft mit einem anderen Baustoff als Porenbeton für die Außenwand zu arbeiten.“</w:t>
      </w:r>
    </w:p>
    <w:p w:rsidR="00244516" w:rsidRDefault="00244516" w:rsidP="00244516">
      <w:pPr>
        <w:widowControl/>
        <w:spacing w:line="360" w:lineRule="auto"/>
        <w:rPr>
          <w:sz w:val="22"/>
        </w:rPr>
      </w:pPr>
    </w:p>
    <w:p w:rsidR="00DB68C9" w:rsidRPr="00DB68C9" w:rsidRDefault="00DB68C9" w:rsidP="00244516">
      <w:pPr>
        <w:widowControl/>
        <w:spacing w:line="360" w:lineRule="auto"/>
        <w:rPr>
          <w:b/>
          <w:sz w:val="22"/>
        </w:rPr>
      </w:pPr>
      <w:r w:rsidRPr="00DB68C9">
        <w:rPr>
          <w:b/>
          <w:sz w:val="22"/>
        </w:rPr>
        <w:t>KfW</w:t>
      </w:r>
      <w:r>
        <w:rPr>
          <w:b/>
          <w:sz w:val="22"/>
        </w:rPr>
        <w:t>-</w:t>
      </w:r>
      <w:r w:rsidRPr="00DB68C9">
        <w:rPr>
          <w:b/>
          <w:sz w:val="22"/>
        </w:rPr>
        <w:t>70-Haus in bester Lage</w:t>
      </w:r>
    </w:p>
    <w:p w:rsidR="00244516" w:rsidRDefault="00244516" w:rsidP="00244516">
      <w:pPr>
        <w:widowControl/>
        <w:spacing w:line="360" w:lineRule="auto"/>
        <w:rPr>
          <w:sz w:val="22"/>
        </w:rPr>
      </w:pPr>
      <w:r w:rsidRPr="00DB68C9">
        <w:rPr>
          <w:sz w:val="22"/>
        </w:rPr>
        <w:t xml:space="preserve">Diesem Vorsatz blieb Klaus Gerckens seither zu </w:t>
      </w:r>
      <w:r w:rsidR="00DB68C9" w:rsidRPr="00DB68C9">
        <w:rPr>
          <w:sz w:val="22"/>
        </w:rPr>
        <w:t xml:space="preserve">fast </w:t>
      </w:r>
      <w:r w:rsidRPr="00DB68C9">
        <w:rPr>
          <w:sz w:val="22"/>
        </w:rPr>
        <w:t xml:space="preserve">einhundert Prozent treu. Gerade </w:t>
      </w:r>
      <w:r w:rsidR="00CA5498">
        <w:rPr>
          <w:sz w:val="22"/>
        </w:rPr>
        <w:t>errichtete</w:t>
      </w:r>
      <w:r w:rsidRPr="00DB68C9">
        <w:rPr>
          <w:sz w:val="22"/>
        </w:rPr>
        <w:t xml:space="preserve"> er </w:t>
      </w:r>
      <w:r w:rsidR="008B35D0">
        <w:rPr>
          <w:sz w:val="22"/>
        </w:rPr>
        <w:t>ein</w:t>
      </w:r>
      <w:r w:rsidR="00DB68C9">
        <w:rPr>
          <w:sz w:val="22"/>
        </w:rPr>
        <w:t xml:space="preserve"> Mehrfamilienhaus </w:t>
      </w:r>
      <w:r w:rsidR="008B35D0" w:rsidRPr="00DB68C9">
        <w:rPr>
          <w:sz w:val="22"/>
        </w:rPr>
        <w:t xml:space="preserve">im Stadtteil </w:t>
      </w:r>
      <w:r w:rsidR="00050F18">
        <w:rPr>
          <w:sz w:val="22"/>
        </w:rPr>
        <w:t>Rissen</w:t>
      </w:r>
      <w:r w:rsidR="008B35D0" w:rsidRPr="00DB68C9">
        <w:rPr>
          <w:sz w:val="22"/>
        </w:rPr>
        <w:t xml:space="preserve"> </w:t>
      </w:r>
      <w:r w:rsidR="00CA5498">
        <w:rPr>
          <w:sz w:val="22"/>
        </w:rPr>
        <w:t xml:space="preserve">und übergab </w:t>
      </w:r>
      <w:r w:rsidRPr="00DB68C9">
        <w:rPr>
          <w:sz w:val="22"/>
        </w:rPr>
        <w:t xml:space="preserve">vier </w:t>
      </w:r>
      <w:r w:rsidR="00DB68C9">
        <w:rPr>
          <w:sz w:val="22"/>
        </w:rPr>
        <w:t>moderne</w:t>
      </w:r>
      <w:r w:rsidRPr="00DB68C9">
        <w:rPr>
          <w:sz w:val="22"/>
        </w:rPr>
        <w:t xml:space="preserve"> Eigentumswohnungen </w:t>
      </w:r>
      <w:r w:rsidR="00CA5498">
        <w:rPr>
          <w:sz w:val="22"/>
        </w:rPr>
        <w:t>sowie</w:t>
      </w:r>
      <w:r w:rsidR="009A7A4D">
        <w:rPr>
          <w:sz w:val="22"/>
        </w:rPr>
        <w:t xml:space="preserve"> eine exklusive Penthausw</w:t>
      </w:r>
      <w:r w:rsidRPr="00DB68C9">
        <w:rPr>
          <w:sz w:val="22"/>
        </w:rPr>
        <w:t>ohnung an ihre neuen Besitzer. „</w:t>
      </w:r>
      <w:r w:rsidR="008B35D0">
        <w:rPr>
          <w:sz w:val="22"/>
        </w:rPr>
        <w:t>Die</w:t>
      </w:r>
      <w:r w:rsidRPr="00DB68C9">
        <w:rPr>
          <w:sz w:val="22"/>
        </w:rPr>
        <w:t xml:space="preserve"> Bauunternehmer</w:t>
      </w:r>
      <w:r w:rsidR="008B35D0">
        <w:rPr>
          <w:sz w:val="22"/>
        </w:rPr>
        <w:t>, mit denen ich arbeite,</w:t>
      </w:r>
      <w:r w:rsidRPr="00DB68C9">
        <w:rPr>
          <w:sz w:val="22"/>
        </w:rPr>
        <w:t xml:space="preserve"> sind </w:t>
      </w:r>
      <w:r w:rsidR="00280A1F" w:rsidRPr="00DB68C9">
        <w:rPr>
          <w:sz w:val="22"/>
        </w:rPr>
        <w:t>inzwischen</w:t>
      </w:r>
      <w:r w:rsidRPr="00DB68C9">
        <w:rPr>
          <w:sz w:val="22"/>
        </w:rPr>
        <w:t xml:space="preserve"> Profis in der Verarbeitung von H+H Porenbeton und gestalten mit dem Material </w:t>
      </w:r>
      <w:r w:rsidR="00CA5498">
        <w:rPr>
          <w:sz w:val="22"/>
        </w:rPr>
        <w:t xml:space="preserve">auch </w:t>
      </w:r>
      <w:r w:rsidRPr="00DB68C9">
        <w:rPr>
          <w:sz w:val="22"/>
        </w:rPr>
        <w:t xml:space="preserve">Vorsprünge und Fassadendetails, </w:t>
      </w:r>
      <w:r w:rsidR="008B35D0">
        <w:rPr>
          <w:sz w:val="22"/>
        </w:rPr>
        <w:t xml:space="preserve">so </w:t>
      </w:r>
      <w:r w:rsidRPr="00DB68C9">
        <w:rPr>
          <w:sz w:val="22"/>
        </w:rPr>
        <w:t>als ginge es um Bildhauerei“, freut sich der Bauträger. „Es ist eine Freude, das geschmackvolle Ergebnis zu sehen</w:t>
      </w:r>
      <w:r w:rsidR="008B35D0">
        <w:rPr>
          <w:sz w:val="22"/>
        </w:rPr>
        <w:t>. U</w:t>
      </w:r>
      <w:r w:rsidRPr="00DB68C9">
        <w:rPr>
          <w:sz w:val="22"/>
        </w:rPr>
        <w:t xml:space="preserve">nd es ist auch eine Freude, die späteren Eigentümer der Wohnungen </w:t>
      </w:r>
      <w:r w:rsidR="008B35D0" w:rsidRPr="00DB68C9">
        <w:rPr>
          <w:sz w:val="22"/>
        </w:rPr>
        <w:t xml:space="preserve">in der Bauphase </w:t>
      </w:r>
      <w:r w:rsidRPr="00DB68C9">
        <w:rPr>
          <w:sz w:val="22"/>
        </w:rPr>
        <w:t xml:space="preserve">jederzeit auf einer sauberen Baustelle herumführen zu können. Schon der Rohbau mit </w:t>
      </w:r>
      <w:r w:rsidR="00CA5498">
        <w:rPr>
          <w:sz w:val="22"/>
        </w:rPr>
        <w:t>den</w:t>
      </w:r>
      <w:r w:rsidRPr="00DB68C9">
        <w:rPr>
          <w:sz w:val="22"/>
        </w:rPr>
        <w:t xml:space="preserve"> feinen Fugen</w:t>
      </w:r>
      <w:r w:rsidR="00CA5498">
        <w:rPr>
          <w:sz w:val="22"/>
        </w:rPr>
        <w:t xml:space="preserve"> zwischen den </w:t>
      </w:r>
      <w:r w:rsidRPr="00DB68C9">
        <w:rPr>
          <w:sz w:val="22"/>
        </w:rPr>
        <w:t xml:space="preserve">großen weißen Steinen vermittelt ja einen Eindruck davon, was am Schluss an </w:t>
      </w:r>
      <w:r w:rsidR="00CA5498">
        <w:rPr>
          <w:sz w:val="22"/>
        </w:rPr>
        <w:t xml:space="preserve">eleganter </w:t>
      </w:r>
      <w:r w:rsidRPr="00DB68C9">
        <w:rPr>
          <w:sz w:val="22"/>
        </w:rPr>
        <w:t>Wohnkultur herauskommen wird.“</w:t>
      </w:r>
    </w:p>
    <w:p w:rsidR="00050F18" w:rsidRPr="00DB68C9" w:rsidRDefault="00050F18" w:rsidP="00244516">
      <w:pPr>
        <w:widowControl/>
        <w:spacing w:line="360" w:lineRule="auto"/>
        <w:rPr>
          <w:sz w:val="22"/>
        </w:rPr>
      </w:pPr>
    </w:p>
    <w:p w:rsidR="00CA5498" w:rsidRPr="00CA5498" w:rsidRDefault="00CA5498" w:rsidP="00244516">
      <w:pPr>
        <w:widowControl/>
        <w:spacing w:line="360" w:lineRule="auto"/>
        <w:rPr>
          <w:b/>
          <w:sz w:val="22"/>
        </w:rPr>
      </w:pPr>
      <w:r>
        <w:rPr>
          <w:b/>
          <w:sz w:val="22"/>
        </w:rPr>
        <w:lastRenderedPageBreak/>
        <w:t xml:space="preserve">Mit </w:t>
      </w:r>
      <w:r w:rsidRPr="00CA5498">
        <w:rPr>
          <w:b/>
          <w:sz w:val="22"/>
        </w:rPr>
        <w:t xml:space="preserve">Porenbeton </w:t>
      </w:r>
      <w:r>
        <w:rPr>
          <w:b/>
          <w:sz w:val="22"/>
        </w:rPr>
        <w:t>Wärme- und Brandschutz einfach mauern</w:t>
      </w:r>
    </w:p>
    <w:p w:rsidR="00244516" w:rsidRDefault="00244516" w:rsidP="00244516">
      <w:pPr>
        <w:widowControl/>
        <w:spacing w:line="360" w:lineRule="auto"/>
        <w:rPr>
          <w:sz w:val="22"/>
        </w:rPr>
      </w:pPr>
      <w:r w:rsidRPr="00DB68C9">
        <w:rPr>
          <w:sz w:val="22"/>
        </w:rPr>
        <w:t>Für das elegante Mehrfamilienhaus an der Rissener Landstraße vertraute Klaus Gerckens auf ein bewährtes Team: das Architekturbüro</w:t>
      </w:r>
      <w:r w:rsidR="00050F18">
        <w:rPr>
          <w:sz w:val="22"/>
        </w:rPr>
        <w:t xml:space="preserve"> Karl Heinz Goepfert</w:t>
      </w:r>
      <w:r w:rsidR="00482D13">
        <w:rPr>
          <w:sz w:val="22"/>
        </w:rPr>
        <w:t xml:space="preserve"> und das Bauunternehmen</w:t>
      </w:r>
      <w:r w:rsidRPr="00DB68C9">
        <w:rPr>
          <w:sz w:val="22"/>
        </w:rPr>
        <w:t xml:space="preserve"> Henning</w:t>
      </w:r>
      <w:r w:rsidR="00482D13">
        <w:rPr>
          <w:sz w:val="22"/>
        </w:rPr>
        <w:t xml:space="preserve"> Bau GmbH</w:t>
      </w:r>
      <w:r w:rsidRPr="00DB68C9">
        <w:rPr>
          <w:sz w:val="22"/>
        </w:rPr>
        <w:t xml:space="preserve"> aus </w:t>
      </w:r>
      <w:r w:rsidR="00CB0603">
        <w:rPr>
          <w:sz w:val="22"/>
        </w:rPr>
        <w:t>Wohnste. „Auch w</w:t>
      </w:r>
      <w:r w:rsidR="008622BC" w:rsidRPr="00DB68C9">
        <w:rPr>
          <w:sz w:val="22"/>
        </w:rPr>
        <w:t xml:space="preserve">ir setzen bevorzugt H+H Porenbetonsteine ein, um Außenwände zu mauern“, erklärt </w:t>
      </w:r>
      <w:r w:rsidR="00CB0603">
        <w:rPr>
          <w:sz w:val="22"/>
        </w:rPr>
        <w:t xml:space="preserve">Torben </w:t>
      </w:r>
      <w:r w:rsidR="008622BC" w:rsidRPr="00DB68C9">
        <w:rPr>
          <w:sz w:val="22"/>
        </w:rPr>
        <w:t xml:space="preserve">Henning, der gemeinsam mit seinem Bruder </w:t>
      </w:r>
      <w:r w:rsidR="00CB0603">
        <w:rPr>
          <w:sz w:val="22"/>
        </w:rPr>
        <w:t>Daniel</w:t>
      </w:r>
      <w:r w:rsidR="008622BC" w:rsidRPr="00DB68C9">
        <w:rPr>
          <w:sz w:val="22"/>
        </w:rPr>
        <w:t xml:space="preserve"> das Familienunternehmen </w:t>
      </w:r>
      <w:r w:rsidR="00CB0603">
        <w:rPr>
          <w:sz w:val="22"/>
        </w:rPr>
        <w:t>führt. „Auch w</w:t>
      </w:r>
      <w:r w:rsidR="008622BC" w:rsidRPr="00DB68C9">
        <w:rPr>
          <w:sz w:val="22"/>
        </w:rPr>
        <w:t xml:space="preserve">enn ein zweischaliges Mauerwerk mit Verblendklinker gewünscht ist, </w:t>
      </w:r>
      <w:r w:rsidR="00CA5498">
        <w:rPr>
          <w:sz w:val="22"/>
        </w:rPr>
        <w:t>mauern</w:t>
      </w:r>
      <w:r w:rsidR="008622BC" w:rsidRPr="00DB68C9">
        <w:rPr>
          <w:sz w:val="22"/>
        </w:rPr>
        <w:t xml:space="preserve"> wir </w:t>
      </w:r>
      <w:r w:rsidR="00CB0603">
        <w:rPr>
          <w:sz w:val="22"/>
        </w:rPr>
        <w:t xml:space="preserve">zuerst </w:t>
      </w:r>
      <w:r w:rsidR="008622BC" w:rsidRPr="00DB68C9">
        <w:rPr>
          <w:sz w:val="22"/>
        </w:rPr>
        <w:t>mit Porenbetonsteinen</w:t>
      </w:r>
      <w:r w:rsidR="00CA5498">
        <w:rPr>
          <w:sz w:val="22"/>
        </w:rPr>
        <w:t xml:space="preserve"> eine</w:t>
      </w:r>
      <w:r w:rsidR="008622BC" w:rsidRPr="00DB68C9">
        <w:rPr>
          <w:sz w:val="22"/>
        </w:rPr>
        <w:t xml:space="preserve"> </w:t>
      </w:r>
      <w:r w:rsidR="00CB0603">
        <w:rPr>
          <w:sz w:val="22"/>
        </w:rPr>
        <w:t>schlanke</w:t>
      </w:r>
      <w:r w:rsidR="00CA5498">
        <w:rPr>
          <w:sz w:val="22"/>
        </w:rPr>
        <w:t xml:space="preserve">, wärmedämmende </w:t>
      </w:r>
      <w:r w:rsidR="00CB0603">
        <w:rPr>
          <w:sz w:val="22"/>
        </w:rPr>
        <w:t>Außen</w:t>
      </w:r>
      <w:r w:rsidR="00CA5498">
        <w:rPr>
          <w:sz w:val="22"/>
        </w:rPr>
        <w:t>wand, sparen also insgesamt mehrere</w:t>
      </w:r>
      <w:r w:rsidR="008622BC" w:rsidRPr="00DB68C9">
        <w:rPr>
          <w:sz w:val="22"/>
        </w:rPr>
        <w:t xml:space="preserve"> Zentimeter Mauerdicke ein. Wird </w:t>
      </w:r>
      <w:r w:rsidR="00CB0603">
        <w:rPr>
          <w:sz w:val="22"/>
        </w:rPr>
        <w:t>eine</w:t>
      </w:r>
      <w:r w:rsidR="008622BC" w:rsidRPr="00DB68C9">
        <w:rPr>
          <w:sz w:val="22"/>
        </w:rPr>
        <w:t xml:space="preserve"> </w:t>
      </w:r>
      <w:r w:rsidR="00CB0603">
        <w:rPr>
          <w:sz w:val="22"/>
        </w:rPr>
        <w:t>monolithisch aus</w:t>
      </w:r>
      <w:r w:rsidR="00CA5498">
        <w:rPr>
          <w:sz w:val="22"/>
        </w:rPr>
        <w:t xml:space="preserve"> Porenbeton</w:t>
      </w:r>
      <w:r w:rsidR="00CB0603">
        <w:rPr>
          <w:sz w:val="22"/>
        </w:rPr>
        <w:t xml:space="preserve"> gemaue</w:t>
      </w:r>
      <w:r w:rsidR="00050F18">
        <w:rPr>
          <w:sz w:val="22"/>
        </w:rPr>
        <w:t>r</w:t>
      </w:r>
      <w:r w:rsidR="00CB0603">
        <w:rPr>
          <w:sz w:val="22"/>
        </w:rPr>
        <w:t>te A</w:t>
      </w:r>
      <w:r w:rsidR="008622BC" w:rsidRPr="00DB68C9">
        <w:rPr>
          <w:sz w:val="22"/>
        </w:rPr>
        <w:t>ußenwand verputzt, so muss die Fassade deutlich später neu gestrichen werden</w:t>
      </w:r>
      <w:r w:rsidR="00CA5498">
        <w:rPr>
          <w:sz w:val="22"/>
        </w:rPr>
        <w:t>,</w:t>
      </w:r>
      <w:r w:rsidR="008622BC" w:rsidRPr="00DB68C9">
        <w:rPr>
          <w:sz w:val="22"/>
        </w:rPr>
        <w:t xml:space="preserve"> als </w:t>
      </w:r>
      <w:r w:rsidR="00CA5498">
        <w:rPr>
          <w:sz w:val="22"/>
        </w:rPr>
        <w:t xml:space="preserve">bei einer nachträglich gedämmten und </w:t>
      </w:r>
      <w:r w:rsidR="00CB0603">
        <w:rPr>
          <w:sz w:val="22"/>
        </w:rPr>
        <w:t xml:space="preserve">dann </w:t>
      </w:r>
      <w:r w:rsidR="00CA5498">
        <w:rPr>
          <w:sz w:val="22"/>
        </w:rPr>
        <w:t>verputzten</w:t>
      </w:r>
      <w:r w:rsidR="008622BC" w:rsidRPr="00DB68C9">
        <w:rPr>
          <w:sz w:val="22"/>
        </w:rPr>
        <w:t xml:space="preserve"> </w:t>
      </w:r>
      <w:r w:rsidR="00CA5498">
        <w:rPr>
          <w:sz w:val="22"/>
        </w:rPr>
        <w:t>Außenwand</w:t>
      </w:r>
      <w:r w:rsidR="001E08E0">
        <w:rPr>
          <w:sz w:val="22"/>
        </w:rPr>
        <w:t xml:space="preserve">. Die </w:t>
      </w:r>
      <w:r w:rsidR="008622BC" w:rsidRPr="00DB68C9">
        <w:rPr>
          <w:sz w:val="22"/>
        </w:rPr>
        <w:t>Wärmedämmung, die die EnEV</w:t>
      </w:r>
      <w:r w:rsidR="00E272FF">
        <w:rPr>
          <w:sz w:val="22"/>
        </w:rPr>
        <w:t xml:space="preserve"> von der Gebäudehülle </w:t>
      </w:r>
      <w:r w:rsidR="008622BC" w:rsidRPr="00DB68C9">
        <w:rPr>
          <w:sz w:val="22"/>
        </w:rPr>
        <w:t xml:space="preserve">fordert, garantieren wir mit Porenbeton </w:t>
      </w:r>
      <w:r w:rsidR="00CA5498">
        <w:rPr>
          <w:sz w:val="22"/>
        </w:rPr>
        <w:t xml:space="preserve">zuverlässig </w:t>
      </w:r>
      <w:r w:rsidR="00CB0603">
        <w:rPr>
          <w:sz w:val="22"/>
        </w:rPr>
        <w:t>ohne zusätzliche Dämmung</w:t>
      </w:r>
      <w:r w:rsidR="00E95BBB" w:rsidRPr="00DB68C9">
        <w:rPr>
          <w:sz w:val="22"/>
        </w:rPr>
        <w:t xml:space="preserve"> und das schon </w:t>
      </w:r>
      <w:r w:rsidR="00CB0603">
        <w:rPr>
          <w:sz w:val="22"/>
        </w:rPr>
        <w:t>mit</w:t>
      </w:r>
      <w:r w:rsidR="00E95BBB" w:rsidRPr="00DB68C9">
        <w:rPr>
          <w:sz w:val="22"/>
        </w:rPr>
        <w:t xml:space="preserve"> einer </w:t>
      </w:r>
      <w:r w:rsidR="00CB0603">
        <w:rPr>
          <w:sz w:val="22"/>
        </w:rPr>
        <w:t>Wanddi</w:t>
      </w:r>
      <w:r w:rsidR="00E95BBB" w:rsidRPr="00DB68C9">
        <w:rPr>
          <w:sz w:val="22"/>
        </w:rPr>
        <w:t>cke von 365 mm</w:t>
      </w:r>
      <w:r w:rsidR="00E272FF">
        <w:rPr>
          <w:sz w:val="22"/>
        </w:rPr>
        <w:t>, wenn gute Fenster und ein zeitgemäßes Dach verbaut werden</w:t>
      </w:r>
      <w:r w:rsidR="008622BC" w:rsidRPr="00DB68C9">
        <w:rPr>
          <w:sz w:val="22"/>
        </w:rPr>
        <w:t xml:space="preserve">. </w:t>
      </w:r>
      <w:r w:rsidR="00E95BBB" w:rsidRPr="00E272FF">
        <w:rPr>
          <w:sz w:val="22"/>
        </w:rPr>
        <w:t xml:space="preserve">Da Porenbetonsteine anders als Ziegel keine Löcher haben, also Vollsteine sind, </w:t>
      </w:r>
      <w:r w:rsidR="00E272FF">
        <w:rPr>
          <w:sz w:val="22"/>
        </w:rPr>
        <w:t xml:space="preserve">können </w:t>
      </w:r>
      <w:r w:rsidR="00E95BBB" w:rsidRPr="00DB68C9">
        <w:rPr>
          <w:sz w:val="22"/>
        </w:rPr>
        <w:t xml:space="preserve">Möbel und Bilder, die </w:t>
      </w:r>
      <w:r w:rsidR="006C39AA" w:rsidRPr="00DB68C9">
        <w:rPr>
          <w:sz w:val="22"/>
        </w:rPr>
        <w:t>in den Wohnungen an der Außenw</w:t>
      </w:r>
      <w:r w:rsidR="00E95BBB" w:rsidRPr="00DB68C9">
        <w:rPr>
          <w:sz w:val="22"/>
        </w:rPr>
        <w:t xml:space="preserve">and verdübelt werden müssen, </w:t>
      </w:r>
      <w:r w:rsidR="00E272FF">
        <w:rPr>
          <w:sz w:val="22"/>
        </w:rPr>
        <w:t>besonder</w:t>
      </w:r>
      <w:r w:rsidR="00050F18">
        <w:rPr>
          <w:sz w:val="22"/>
        </w:rPr>
        <w:t>s</w:t>
      </w:r>
      <w:r w:rsidR="00E272FF">
        <w:rPr>
          <w:sz w:val="22"/>
        </w:rPr>
        <w:t xml:space="preserve"> gut befestigt werden</w:t>
      </w:r>
      <w:r w:rsidR="00E95BBB" w:rsidRPr="00DB68C9">
        <w:rPr>
          <w:sz w:val="22"/>
        </w:rPr>
        <w:t xml:space="preserve">. </w:t>
      </w:r>
      <w:r w:rsidR="008622BC" w:rsidRPr="00DB68C9">
        <w:rPr>
          <w:sz w:val="22"/>
        </w:rPr>
        <w:t xml:space="preserve">Und für Kunden, die sich höchsten Wärmeschutz wünschen, die etwa ein Passivhaus bauen wollen, setzen wir auf den </w:t>
      </w:r>
      <w:r w:rsidR="009A7A4D">
        <w:rPr>
          <w:sz w:val="22"/>
        </w:rPr>
        <w:t>‚</w:t>
      </w:r>
      <w:r w:rsidR="008622BC" w:rsidRPr="00DB68C9">
        <w:rPr>
          <w:sz w:val="22"/>
        </w:rPr>
        <w:t>H+H Thermostein</w:t>
      </w:r>
      <w:r w:rsidR="009A7A4D">
        <w:rPr>
          <w:sz w:val="22"/>
        </w:rPr>
        <w:t>‘</w:t>
      </w:r>
      <w:r w:rsidR="00CA5498">
        <w:rPr>
          <w:sz w:val="22"/>
        </w:rPr>
        <w:t xml:space="preserve"> mit integrierter Dämmung</w:t>
      </w:r>
      <w:r w:rsidR="00E272FF">
        <w:rPr>
          <w:sz w:val="22"/>
        </w:rPr>
        <w:t>. D</w:t>
      </w:r>
      <w:r w:rsidR="008622BC" w:rsidRPr="00DB68C9">
        <w:rPr>
          <w:sz w:val="22"/>
        </w:rPr>
        <w:t xml:space="preserve">er ist genauso einfach zu verarbeiten wie ein Planstein und </w:t>
      </w:r>
      <w:r w:rsidR="00E95BBB" w:rsidRPr="00DB68C9">
        <w:rPr>
          <w:sz w:val="22"/>
        </w:rPr>
        <w:t xml:space="preserve">wir erreichen mit </w:t>
      </w:r>
      <w:r w:rsidR="006C39AA" w:rsidRPr="00DB68C9">
        <w:rPr>
          <w:sz w:val="22"/>
        </w:rPr>
        <w:t>einem</w:t>
      </w:r>
      <w:r w:rsidR="00E95BBB" w:rsidRPr="00DB68C9">
        <w:rPr>
          <w:sz w:val="22"/>
        </w:rPr>
        <w:t xml:space="preserve"> 400 mm dicken</w:t>
      </w:r>
      <w:r w:rsidR="006C39AA" w:rsidRPr="00DB68C9">
        <w:rPr>
          <w:sz w:val="22"/>
        </w:rPr>
        <w:t xml:space="preserve"> Mauerwerk aus diesem</w:t>
      </w:r>
      <w:r w:rsidR="00E95BBB" w:rsidRPr="00DB68C9">
        <w:rPr>
          <w:sz w:val="22"/>
        </w:rPr>
        <w:t xml:space="preserve"> Stein einen U-Wert von 0,13 W/m</w:t>
      </w:r>
      <w:r w:rsidR="00E95BBB" w:rsidRPr="00DB68C9">
        <w:rPr>
          <w:sz w:val="22"/>
          <w:vertAlign w:val="superscript"/>
        </w:rPr>
        <w:t>2</w:t>
      </w:r>
      <w:r w:rsidR="00E95BBB" w:rsidRPr="00DB68C9">
        <w:rPr>
          <w:sz w:val="22"/>
        </w:rPr>
        <w:t>K</w:t>
      </w:r>
      <w:r w:rsidR="008622BC" w:rsidRPr="00DB68C9">
        <w:rPr>
          <w:sz w:val="22"/>
        </w:rPr>
        <w:t>.“</w:t>
      </w:r>
    </w:p>
    <w:p w:rsidR="00CA5498" w:rsidRDefault="00CA5498" w:rsidP="00244516">
      <w:pPr>
        <w:widowControl/>
        <w:spacing w:line="360" w:lineRule="auto"/>
        <w:rPr>
          <w:sz w:val="22"/>
        </w:rPr>
      </w:pPr>
    </w:p>
    <w:p w:rsidR="00CA5498" w:rsidRPr="00DB68C9" w:rsidRDefault="00CA5498" w:rsidP="00244516">
      <w:pPr>
        <w:widowControl/>
        <w:spacing w:line="360" w:lineRule="auto"/>
        <w:rPr>
          <w:sz w:val="22"/>
        </w:rPr>
      </w:pPr>
      <w:r>
        <w:rPr>
          <w:sz w:val="22"/>
        </w:rPr>
        <w:t xml:space="preserve">In der Rissener Landstraße </w:t>
      </w:r>
      <w:r w:rsidR="00E272FF">
        <w:rPr>
          <w:sz w:val="22"/>
        </w:rPr>
        <w:t>entstand</w:t>
      </w:r>
      <w:r>
        <w:rPr>
          <w:sz w:val="22"/>
        </w:rPr>
        <w:t xml:space="preserve"> </w:t>
      </w:r>
      <w:r w:rsidR="00E272FF">
        <w:rPr>
          <w:sz w:val="22"/>
        </w:rPr>
        <w:t>mit</w:t>
      </w:r>
      <w:r>
        <w:rPr>
          <w:sz w:val="22"/>
        </w:rPr>
        <w:t xml:space="preserve"> ein</w:t>
      </w:r>
      <w:r w:rsidR="00E272FF">
        <w:rPr>
          <w:sz w:val="22"/>
        </w:rPr>
        <w:t>em 425 mm dicken</w:t>
      </w:r>
      <w:r>
        <w:rPr>
          <w:sz w:val="22"/>
        </w:rPr>
        <w:t xml:space="preserve"> Mauerwerk aus </w:t>
      </w:r>
      <w:r w:rsidR="001E08E0">
        <w:rPr>
          <w:sz w:val="22"/>
        </w:rPr>
        <w:t>„</w:t>
      </w:r>
      <w:r>
        <w:rPr>
          <w:sz w:val="22"/>
        </w:rPr>
        <w:t>H+H Plansteinen</w:t>
      </w:r>
      <w:r w:rsidR="001E08E0">
        <w:rPr>
          <w:sz w:val="22"/>
        </w:rPr>
        <w:t>“</w:t>
      </w:r>
      <w:r>
        <w:rPr>
          <w:sz w:val="22"/>
        </w:rPr>
        <w:t xml:space="preserve"> mit dreifach verglasten </w:t>
      </w:r>
      <w:r>
        <w:rPr>
          <w:sz w:val="22"/>
        </w:rPr>
        <w:lastRenderedPageBreak/>
        <w:t xml:space="preserve">Fenstern und einem gut gedämmten Flachdach </w:t>
      </w:r>
      <w:r w:rsidR="00E272FF">
        <w:rPr>
          <w:sz w:val="22"/>
        </w:rPr>
        <w:t xml:space="preserve">eine </w:t>
      </w:r>
      <w:r>
        <w:rPr>
          <w:sz w:val="22"/>
        </w:rPr>
        <w:t xml:space="preserve"> </w:t>
      </w:r>
      <w:r w:rsidR="00E272FF">
        <w:rPr>
          <w:sz w:val="22"/>
        </w:rPr>
        <w:t>überdurchschnittlich energieeffiziente</w:t>
      </w:r>
      <w:r>
        <w:rPr>
          <w:sz w:val="22"/>
        </w:rPr>
        <w:t xml:space="preserve"> Gebäudehülle. Im Dienst der </w:t>
      </w:r>
      <w:r w:rsidR="00E272FF">
        <w:rPr>
          <w:sz w:val="22"/>
        </w:rPr>
        <w:t>Umwelt</w:t>
      </w:r>
      <w:r>
        <w:rPr>
          <w:sz w:val="22"/>
        </w:rPr>
        <w:t xml:space="preserve"> </w:t>
      </w:r>
      <w:r w:rsidR="0049777A">
        <w:rPr>
          <w:sz w:val="22"/>
        </w:rPr>
        <w:t>basieren die Warmwassererzeugung und der Betrieb der Fußbodenheizung auf einer Erdwärmepumpe. „Für die habe ich mich entschieden, weil ich in meinem Büro die Fußbodenheizung auf drei Etagen über eine Erdwärmepumpe betreibe und auch noch drei Jahre nach deren Einbau begeistert bin“, erklärt Investor Klaus Gerckens. „Und ich finde, alle unsere Kunden dürfen von den guten Erfahrungen profitieren, die wir selbst machen. Mit H+H Porenbeton oder eben dieser zukunftsweisenden Form der Wärmegewinnung.“</w:t>
      </w:r>
    </w:p>
    <w:p w:rsidR="008622BC" w:rsidRDefault="008622BC" w:rsidP="00244516">
      <w:pPr>
        <w:widowControl/>
        <w:spacing w:line="360" w:lineRule="auto"/>
      </w:pPr>
    </w:p>
    <w:p w:rsidR="00A577B7" w:rsidRDefault="00A577B7" w:rsidP="00244516">
      <w:pPr>
        <w:widowControl/>
        <w:spacing w:line="360" w:lineRule="auto"/>
      </w:pPr>
    </w:p>
    <w:p w:rsidR="00280A1F" w:rsidRDefault="00280A1F">
      <w:pPr>
        <w:widowControl/>
      </w:pPr>
    </w:p>
    <w:p w:rsidR="00F60907" w:rsidRDefault="00A577B7" w:rsidP="00315C3F">
      <w:pPr>
        <w:spacing w:line="360" w:lineRule="auto"/>
        <w:rPr>
          <w:rFonts w:cs="Arial"/>
          <w:color w:val="151718"/>
          <w:sz w:val="22"/>
        </w:rPr>
      </w:pPr>
      <w:r w:rsidRPr="00445D90">
        <w:rPr>
          <w:rFonts w:cs="Arial"/>
          <w:noProof/>
          <w:sz w:val="22"/>
          <w:lang w:eastAsia="de-DE"/>
        </w:rPr>
        <mc:AlternateContent>
          <mc:Choice Requires="wps">
            <w:drawing>
              <wp:inline distT="0" distB="0" distL="0" distR="0" wp14:anchorId="224B4499" wp14:editId="3C936A57">
                <wp:extent cx="4135755" cy="2145030"/>
                <wp:effectExtent l="0" t="0" r="17145" b="2667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145030"/>
                        </a:xfrm>
                        <a:prstGeom prst="rect">
                          <a:avLst/>
                        </a:prstGeom>
                        <a:solidFill>
                          <a:srgbClr val="FFFFFF"/>
                        </a:solidFill>
                        <a:ln w="9525">
                          <a:solidFill>
                            <a:srgbClr val="000000"/>
                          </a:solidFill>
                          <a:miter lim="800000"/>
                          <a:headEnd/>
                          <a:tailEnd/>
                        </a:ln>
                      </wps:spPr>
                      <wps:txbx>
                        <w:txbxContent>
                          <w:p w:rsidR="00A577B7" w:rsidRPr="00BC47ED" w:rsidRDefault="00A577B7" w:rsidP="00A577B7">
                            <w:pPr>
                              <w:autoSpaceDE w:val="0"/>
                              <w:autoSpaceDN w:val="0"/>
                              <w:adjustRightInd w:val="0"/>
                              <w:rPr>
                                <w:rFonts w:cs="Arial"/>
                                <w:szCs w:val="24"/>
                                <w:lang w:eastAsia="ja-JP"/>
                              </w:rPr>
                            </w:pPr>
                            <w:r w:rsidRPr="00453478">
                              <w:rPr>
                                <w:rFonts w:cs="Arial"/>
                                <w:b/>
                                <w:bCs/>
                                <w:szCs w:val="24"/>
                                <w:lang w:eastAsia="ja-JP"/>
                              </w:rPr>
                              <w:t>H+H International A/S</w:t>
                            </w:r>
                            <w:r w:rsidRPr="00453478">
                              <w:rPr>
                                <w:rFonts w:cs="Arial"/>
                                <w:szCs w:val="24"/>
                                <w:lang w:eastAsia="ja-JP"/>
                              </w:rPr>
                              <w:t xml:space="preserve"> ist ein dänischer börsennotierter </w:t>
                            </w:r>
                            <w:r w:rsidRPr="00BC47ED">
                              <w:rPr>
                                <w:rFonts w:cs="Arial"/>
                                <w:szCs w:val="24"/>
                                <w:lang w:eastAsia="ja-JP"/>
                              </w:rPr>
                              <w:t xml:space="preserve">Konzern mit Hauptsitz in </w:t>
                            </w:r>
                            <w:hyperlink r:id="rId8" w:history="1">
                              <w:r w:rsidRPr="00BC47ED">
                                <w:rPr>
                                  <w:rFonts w:cs="Arial"/>
                                  <w:szCs w:val="24"/>
                                  <w:lang w:eastAsia="ja-JP"/>
                                </w:rPr>
                                <w:t>Kopenhagen</w:t>
                              </w:r>
                            </w:hyperlink>
                            <w:r w:rsidRPr="00BC47ED">
                              <w:rPr>
                                <w:rFonts w:cs="Arial"/>
                                <w:szCs w:val="24"/>
                                <w:lang w:eastAsia="ja-JP"/>
                              </w:rPr>
                              <w:t xml:space="preserve"> und der zweitgrößte Produzent von Porenbeton </w:t>
                            </w:r>
                            <w:r>
                              <w:rPr>
                                <w:rFonts w:cs="Arial"/>
                                <w:szCs w:val="24"/>
                                <w:lang w:eastAsia="ja-JP"/>
                              </w:rPr>
                              <w:t xml:space="preserve">in Europa. </w:t>
                            </w:r>
                            <w:r w:rsidRPr="00BC47ED">
                              <w:rPr>
                                <w:rFonts w:cs="Arial"/>
                                <w:szCs w:val="24"/>
                                <w:lang w:eastAsia="ja-JP"/>
                              </w:rPr>
                              <w:t xml:space="preserve">Tochtergesellschaften mit eigener Produktion finden sich in Deutschland, Großbritannien, Polen und Russland. Vertriebsgesellschaften </w:t>
                            </w:r>
                            <w:r>
                              <w:rPr>
                                <w:rFonts w:cs="Arial"/>
                                <w:szCs w:val="24"/>
                                <w:lang w:eastAsia="ja-JP"/>
                              </w:rPr>
                              <w:t>existieren darüber hinaus in</w:t>
                            </w:r>
                            <w:r w:rsidRPr="00BC47ED">
                              <w:rPr>
                                <w:rFonts w:cs="Arial"/>
                                <w:szCs w:val="24"/>
                                <w:lang w:eastAsia="ja-JP"/>
                              </w:rPr>
                              <w:t xml:space="preserve"> </w:t>
                            </w:r>
                            <w:r w:rsidRPr="009234D9">
                              <w:rPr>
                                <w:rFonts w:cs="Arial"/>
                                <w:szCs w:val="24"/>
                                <w:lang w:eastAsia="ja-JP"/>
                              </w:rPr>
                              <w:t>Dänemark, Schweden und in den Beneluxländern</w:t>
                            </w:r>
                            <w:r w:rsidRPr="00BC47ED">
                              <w:rPr>
                                <w:rFonts w:cs="Arial"/>
                                <w:szCs w:val="24"/>
                                <w:lang w:eastAsia="ja-JP"/>
                              </w:rPr>
                              <w:t>. Weltweit beschäftigt die Gruppe rund 1.200 Mitarbeiterinnen und Mitarbeiter.</w:t>
                            </w:r>
                          </w:p>
                          <w:p w:rsidR="00A577B7" w:rsidRPr="00BC47ED" w:rsidRDefault="00A577B7" w:rsidP="00A577B7">
                            <w:pPr>
                              <w:autoSpaceDE w:val="0"/>
                              <w:autoSpaceDN w:val="0"/>
                              <w:adjustRightInd w:val="0"/>
                              <w:rPr>
                                <w:rFonts w:cs="Arial"/>
                                <w:szCs w:val="24"/>
                                <w:lang w:eastAsia="ja-JP"/>
                              </w:rPr>
                            </w:pPr>
                          </w:p>
                          <w:p w:rsidR="00A577B7" w:rsidRPr="00CF7647" w:rsidRDefault="00A577B7" w:rsidP="00A577B7">
                            <w:pPr>
                              <w:autoSpaceDE w:val="0"/>
                              <w:autoSpaceDN w:val="0"/>
                              <w:adjustRightInd w:val="0"/>
                              <w:rPr>
                                <w:rFonts w:cs="Arial"/>
                                <w:szCs w:val="24"/>
                                <w:lang w:eastAsia="ja-JP"/>
                              </w:rPr>
                            </w:pPr>
                            <w:r w:rsidRPr="00BC47ED">
                              <w:rPr>
                                <w:rFonts w:cs="Arial"/>
                                <w:b/>
                                <w:szCs w:val="24"/>
                                <w:lang w:eastAsia="ja-JP"/>
                              </w:rPr>
                              <w:t xml:space="preserve">H+H Deutschland </w:t>
                            </w:r>
                            <w:r w:rsidRPr="00BC47ED">
                              <w:rPr>
                                <w:rFonts w:cs="Arial"/>
                                <w:szCs w:val="24"/>
                                <w:lang w:eastAsia="ja-JP"/>
                              </w:rPr>
                              <w:t>ist der zweitgrößte Hersteller von Porenbeton in Deutschland mit aktuell drei Produktionsstätten im norddeutschen Wittenborn und im westdeutschen Ham</w:t>
                            </w:r>
                            <w:r>
                              <w:rPr>
                                <w:rFonts w:cs="Arial"/>
                                <w:szCs w:val="24"/>
                                <w:lang w:eastAsia="ja-JP"/>
                              </w:rPr>
                              <w:t>m-Uentrop. Im Geschäftsjahr 2016</w:t>
                            </w:r>
                            <w:r w:rsidRPr="00BC47ED">
                              <w:rPr>
                                <w:rFonts w:cs="Arial"/>
                                <w:szCs w:val="24"/>
                                <w:lang w:eastAsia="ja-JP"/>
                              </w:rPr>
                              <w:t xml:space="preserve"> erwirtschaftete das Unternehmen mit seinen rund 220 Mitarbeiterinnen und Mitarbeitern einen Umsatz von über 50 Mio. Euro.</w:t>
                            </w:r>
                            <w:r>
                              <w:rPr>
                                <w:rFonts w:cs="Arial"/>
                                <w:szCs w:val="24"/>
                                <w:lang w:eastAsia="ja-JP"/>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325.65pt;height:16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">
                <v:textbox style="mso-fit-shape-to-text:t">
                  <w:txbxContent>
                    <w:p w:rsidR="00A577B7" w:rsidRPr="00BC47ED" w:rsidRDefault="00A577B7" w:rsidP="00A577B7">
                      <w:pPr>
                        <w:autoSpaceDE w:val="0"/>
                        <w:autoSpaceDN w:val="0"/>
                        <w:adjustRightInd w:val="0"/>
                        <w:rPr>
                          <w:rFonts w:cs="Arial"/>
                          <w:szCs w:val="24"/>
                          <w:lang w:eastAsia="ja-JP"/>
                        </w:rPr>
                      </w:pPr>
                      <w:r w:rsidRPr="00453478">
                        <w:rPr>
                          <w:rFonts w:cs="Arial"/>
                          <w:b/>
                          <w:bCs/>
                          <w:szCs w:val="24"/>
                          <w:lang w:eastAsia="ja-JP"/>
                        </w:rPr>
                        <w:t>H+H International A/S</w:t>
                      </w:r>
                      <w:r w:rsidRPr="00453478">
                        <w:rPr>
                          <w:rFonts w:cs="Arial"/>
                          <w:szCs w:val="24"/>
                          <w:lang w:eastAsia="ja-JP"/>
                        </w:rPr>
                        <w:t xml:space="preserve"> ist ein dänischer börsennotierter </w:t>
                      </w:r>
                      <w:r w:rsidRPr="00BC47ED">
                        <w:rPr>
                          <w:rFonts w:cs="Arial"/>
                          <w:szCs w:val="24"/>
                          <w:lang w:eastAsia="ja-JP"/>
                        </w:rPr>
                        <w:t xml:space="preserve">Konzern mit Hauptsitz in </w:t>
                      </w:r>
                      <w:hyperlink r:id="rId9" w:history="1">
                        <w:r w:rsidRPr="00BC47ED">
                          <w:rPr>
                            <w:rFonts w:cs="Arial"/>
                            <w:szCs w:val="24"/>
                            <w:lang w:eastAsia="ja-JP"/>
                          </w:rPr>
                          <w:t>Kopenhagen</w:t>
                        </w:r>
                      </w:hyperlink>
                      <w:r w:rsidRPr="00BC47ED">
                        <w:rPr>
                          <w:rFonts w:cs="Arial"/>
                          <w:szCs w:val="24"/>
                          <w:lang w:eastAsia="ja-JP"/>
                        </w:rPr>
                        <w:t xml:space="preserve"> und der zweitgrößte Produzent von Porenbeton </w:t>
                      </w:r>
                      <w:r>
                        <w:rPr>
                          <w:rFonts w:cs="Arial"/>
                          <w:szCs w:val="24"/>
                          <w:lang w:eastAsia="ja-JP"/>
                        </w:rPr>
                        <w:t xml:space="preserve">in Europa. </w:t>
                      </w:r>
                      <w:r w:rsidRPr="00BC47ED">
                        <w:rPr>
                          <w:rFonts w:cs="Arial"/>
                          <w:szCs w:val="24"/>
                          <w:lang w:eastAsia="ja-JP"/>
                        </w:rPr>
                        <w:t xml:space="preserve">Tochtergesellschaften mit eigener Produktion finden sich in Deutschland, Großbritannien, Polen und Russland. Vertriebsgesellschaften </w:t>
                      </w:r>
                      <w:r>
                        <w:rPr>
                          <w:rFonts w:cs="Arial"/>
                          <w:szCs w:val="24"/>
                          <w:lang w:eastAsia="ja-JP"/>
                        </w:rPr>
                        <w:t>existieren darüber hinaus in</w:t>
                      </w:r>
                      <w:r w:rsidRPr="00BC47ED">
                        <w:rPr>
                          <w:rFonts w:cs="Arial"/>
                          <w:szCs w:val="24"/>
                          <w:lang w:eastAsia="ja-JP"/>
                        </w:rPr>
                        <w:t xml:space="preserve"> </w:t>
                      </w:r>
                      <w:r w:rsidRPr="009234D9">
                        <w:rPr>
                          <w:rFonts w:cs="Arial"/>
                          <w:szCs w:val="24"/>
                          <w:lang w:eastAsia="ja-JP"/>
                        </w:rPr>
                        <w:t>Dänemark, Schweden und in den Beneluxländern</w:t>
                      </w:r>
                      <w:r w:rsidRPr="00BC47ED">
                        <w:rPr>
                          <w:rFonts w:cs="Arial"/>
                          <w:szCs w:val="24"/>
                          <w:lang w:eastAsia="ja-JP"/>
                        </w:rPr>
                        <w:t>. Weltweit beschäftigt die Gruppe rund 1.200 Mitarbeiterinnen und Mitarbeiter.</w:t>
                      </w:r>
                    </w:p>
                    <w:p w:rsidR="00A577B7" w:rsidRPr="00BC47ED" w:rsidRDefault="00A577B7" w:rsidP="00A577B7">
                      <w:pPr>
                        <w:autoSpaceDE w:val="0"/>
                        <w:autoSpaceDN w:val="0"/>
                        <w:adjustRightInd w:val="0"/>
                        <w:rPr>
                          <w:rFonts w:cs="Arial"/>
                          <w:szCs w:val="24"/>
                          <w:lang w:eastAsia="ja-JP"/>
                        </w:rPr>
                      </w:pPr>
                    </w:p>
                    <w:p w:rsidR="00A577B7" w:rsidRPr="00CF7647" w:rsidRDefault="00A577B7" w:rsidP="00A577B7">
                      <w:pPr>
                        <w:autoSpaceDE w:val="0"/>
                        <w:autoSpaceDN w:val="0"/>
                        <w:adjustRightInd w:val="0"/>
                        <w:rPr>
                          <w:rFonts w:cs="Arial"/>
                          <w:szCs w:val="24"/>
                          <w:lang w:eastAsia="ja-JP"/>
                        </w:rPr>
                      </w:pPr>
                      <w:r w:rsidRPr="00BC47ED">
                        <w:rPr>
                          <w:rFonts w:cs="Arial"/>
                          <w:b/>
                          <w:szCs w:val="24"/>
                          <w:lang w:eastAsia="ja-JP"/>
                        </w:rPr>
                        <w:t xml:space="preserve">H+H Deutschland </w:t>
                      </w:r>
                      <w:r w:rsidRPr="00BC47ED">
                        <w:rPr>
                          <w:rFonts w:cs="Arial"/>
                          <w:szCs w:val="24"/>
                          <w:lang w:eastAsia="ja-JP"/>
                        </w:rPr>
                        <w:t>ist der zweitgrößte Hersteller von Porenbeton in Deutschland mit aktuell drei Produktionsstätten im norddeutschen Wittenborn und im westdeutschen Ham</w:t>
                      </w:r>
                      <w:r>
                        <w:rPr>
                          <w:rFonts w:cs="Arial"/>
                          <w:szCs w:val="24"/>
                          <w:lang w:eastAsia="ja-JP"/>
                        </w:rPr>
                        <w:t>m-Uentrop. Im Geschäftsjahr 2016</w:t>
                      </w:r>
                      <w:r w:rsidRPr="00BC47ED">
                        <w:rPr>
                          <w:rFonts w:cs="Arial"/>
                          <w:szCs w:val="24"/>
                          <w:lang w:eastAsia="ja-JP"/>
                        </w:rPr>
                        <w:t xml:space="preserve"> erwirtschaftete das Unternehmen mit seinen rund 220 Mitarbeiterinnen und Mitarbeitern einen Umsatz von über 50 Mio. Euro.</w:t>
                      </w:r>
                      <w:r>
                        <w:rPr>
                          <w:rFonts w:cs="Arial"/>
                          <w:szCs w:val="24"/>
                          <w:lang w:eastAsia="ja-JP"/>
                        </w:rPr>
                        <w:t xml:space="preserve"> </w:t>
                      </w:r>
                    </w:p>
                  </w:txbxContent>
                </v:textbox>
                <w10:anchorlock/>
              </v:shape>
            </w:pict>
          </mc:Fallback>
        </mc:AlternateContent>
      </w:r>
      <w:r w:rsidR="006D37B3">
        <w:br w:type="page"/>
      </w:r>
      <w:r w:rsidR="00315C3F">
        <w:rPr>
          <w:rFonts w:cs="Arial"/>
          <w:noProof/>
          <w:color w:val="151718"/>
          <w:sz w:val="22"/>
          <w:lang w:eastAsia="de-DE"/>
        </w:rPr>
        <w:lastRenderedPageBreak/>
        <w:drawing>
          <wp:inline distT="0" distB="0" distL="0" distR="0" wp14:anchorId="5A0C9E5F" wp14:editId="31247A8E">
            <wp:extent cx="1817298" cy="2725947"/>
            <wp:effectExtent l="0" t="0" r="0" b="0"/>
            <wp:docPr id="8" name="Grafik 8" descr="D:\AAWORK\Kunden\H+H\Bilder\Referenzobjekte\Rissener Landstraße Hamburg\Traumhaus Rissen Fotos unbearbeitet\bearbeitet 04-11-2016\Bilder klein\_MG_4231b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H+H\Bilder\Referenzobjekte\Rissener Landstraße Hamburg\Traumhaus Rissen Fotos unbearbeitet\bearbeitet 04-11-2016\Bilder klein\_MG_4231b_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937" cy="2731406"/>
                    </a:xfrm>
                    <a:prstGeom prst="rect">
                      <a:avLst/>
                    </a:prstGeom>
                    <a:noFill/>
                    <a:ln>
                      <a:noFill/>
                    </a:ln>
                  </pic:spPr>
                </pic:pic>
              </a:graphicData>
            </a:graphic>
          </wp:inline>
        </w:drawing>
      </w:r>
    </w:p>
    <w:p w:rsidR="006C39AA" w:rsidRDefault="006C39AA" w:rsidP="00315C3F">
      <w:pPr>
        <w:autoSpaceDE w:val="0"/>
        <w:autoSpaceDN w:val="0"/>
        <w:adjustRightInd w:val="0"/>
        <w:spacing w:after="800" w:line="360" w:lineRule="auto"/>
        <w:contextualSpacing/>
        <w:rPr>
          <w:rFonts w:cs="Arial"/>
          <w:sz w:val="22"/>
          <w:lang w:eastAsia="ja-JP"/>
        </w:rPr>
      </w:pPr>
      <w:r>
        <w:rPr>
          <w:rFonts w:cs="Arial"/>
          <w:sz w:val="22"/>
          <w:lang w:eastAsia="ja-JP"/>
        </w:rPr>
        <w:t>H+H Plansteine sind im Dünnbettmörtelverfahren mit nur 1 mm Fugen</w:t>
      </w:r>
      <w:r w:rsidR="00E272FF">
        <w:rPr>
          <w:rFonts w:cs="Arial"/>
          <w:sz w:val="22"/>
          <w:lang w:eastAsia="ja-JP"/>
        </w:rPr>
        <w:t>breite</w:t>
      </w:r>
      <w:r>
        <w:rPr>
          <w:rFonts w:cs="Arial"/>
          <w:sz w:val="22"/>
          <w:lang w:eastAsia="ja-JP"/>
        </w:rPr>
        <w:t xml:space="preserve"> besonders rationell zu vermauern. In der Regel wird der Dünnbettmörtel nur auf die Lagerfuge</w:t>
      </w:r>
      <w:r w:rsidR="00325683">
        <w:rPr>
          <w:rFonts w:cs="Arial"/>
          <w:sz w:val="22"/>
          <w:lang w:eastAsia="ja-JP"/>
        </w:rPr>
        <w:t xml:space="preserve"> aufgetragen, die Stoßfugen werden nicht vermörtelt. Das sorgt für einen beschleunigten Baufortschritt.</w:t>
      </w:r>
    </w:p>
    <w:p w:rsidR="00ED7FDC" w:rsidRDefault="00ED7FDC" w:rsidP="00F60907">
      <w:pPr>
        <w:autoSpaceDE w:val="0"/>
        <w:autoSpaceDN w:val="0"/>
        <w:adjustRightInd w:val="0"/>
        <w:spacing w:after="800" w:line="360" w:lineRule="auto"/>
        <w:contextualSpacing/>
        <w:rPr>
          <w:rFonts w:cs="Arial"/>
          <w:sz w:val="22"/>
          <w:lang w:eastAsia="ja-JP"/>
        </w:rPr>
      </w:pPr>
    </w:p>
    <w:p w:rsidR="00ED7FDC" w:rsidRDefault="00315C3F" w:rsidP="00F60907">
      <w:pPr>
        <w:autoSpaceDE w:val="0"/>
        <w:autoSpaceDN w:val="0"/>
        <w:adjustRightInd w:val="0"/>
        <w:spacing w:after="800" w:line="360" w:lineRule="auto"/>
        <w:contextualSpacing/>
        <w:rPr>
          <w:rFonts w:cs="Arial"/>
          <w:sz w:val="22"/>
          <w:lang w:eastAsia="ja-JP"/>
        </w:rPr>
      </w:pPr>
      <w:r>
        <w:rPr>
          <w:rFonts w:cs="Arial"/>
          <w:noProof/>
          <w:sz w:val="22"/>
          <w:lang w:eastAsia="de-DE"/>
        </w:rPr>
        <w:drawing>
          <wp:inline distT="0" distB="0" distL="0" distR="0" wp14:anchorId="2FD76BDA" wp14:editId="765156EC">
            <wp:extent cx="2493034" cy="1662023"/>
            <wp:effectExtent l="0" t="0" r="2540" b="0"/>
            <wp:docPr id="9" name="Grafik 9" descr="D:\AAWORK\Kunden\H+H\Bilder\Referenzobjekte\Rissener Landstraße Hamburg\Traumhaus Rissen Fotos unbearbeitet\bearbeitet 04-11-2016\Bilder klein\_MG_4243b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WORK\Kunden\H+H\Bilder\Referenzobjekte\Rissener Landstraße Hamburg\Traumhaus Rissen Fotos unbearbeitet\bearbeitet 04-11-2016\Bilder klein\_MG_4243b_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4916" cy="1663278"/>
                    </a:xfrm>
                    <a:prstGeom prst="rect">
                      <a:avLst/>
                    </a:prstGeom>
                    <a:noFill/>
                    <a:ln>
                      <a:noFill/>
                    </a:ln>
                  </pic:spPr>
                </pic:pic>
              </a:graphicData>
            </a:graphic>
          </wp:inline>
        </w:drawing>
      </w:r>
    </w:p>
    <w:p w:rsidR="006C39AA" w:rsidRDefault="006C39AA" w:rsidP="006C39AA">
      <w:pPr>
        <w:autoSpaceDE w:val="0"/>
        <w:autoSpaceDN w:val="0"/>
        <w:adjustRightInd w:val="0"/>
        <w:spacing w:after="800" w:line="360" w:lineRule="auto"/>
        <w:contextualSpacing/>
        <w:rPr>
          <w:rFonts w:cs="Arial"/>
          <w:sz w:val="22"/>
          <w:lang w:eastAsia="ja-JP"/>
        </w:rPr>
      </w:pPr>
      <w:r>
        <w:rPr>
          <w:rFonts w:cs="Arial"/>
          <w:sz w:val="22"/>
          <w:lang w:eastAsia="ja-JP"/>
        </w:rPr>
        <w:t xml:space="preserve">Ein Mauerwerk aus Porenbeton bietet ohne zusätzliche Dämmmaßnahmen einen Wärmeschutz, der die Inanspruchnahme von Darlehen aus Förderprogrammen für energiesparendes Bauen ermöglicht. Die einfache Be- und Verarbeitung z. B. der </w:t>
      </w:r>
      <w:r w:rsidR="009A7A4D">
        <w:rPr>
          <w:rFonts w:cs="Arial"/>
          <w:sz w:val="22"/>
          <w:lang w:eastAsia="ja-JP"/>
        </w:rPr>
        <w:t>„</w:t>
      </w:r>
      <w:r>
        <w:rPr>
          <w:rFonts w:cs="Arial"/>
          <w:sz w:val="22"/>
          <w:lang w:eastAsia="ja-JP"/>
        </w:rPr>
        <w:t>H+H Plansteine</w:t>
      </w:r>
      <w:r w:rsidR="009A7A4D">
        <w:rPr>
          <w:rFonts w:cs="Arial"/>
          <w:sz w:val="22"/>
          <w:lang w:eastAsia="ja-JP"/>
        </w:rPr>
        <w:t>“</w:t>
      </w:r>
      <w:r>
        <w:rPr>
          <w:rFonts w:cs="Arial"/>
          <w:sz w:val="22"/>
          <w:lang w:eastAsia="ja-JP"/>
        </w:rPr>
        <w:t xml:space="preserve"> ermöglicht eine qualitativ hochwertige Ausführung von Fassaden.</w:t>
      </w:r>
    </w:p>
    <w:p w:rsidR="00325683" w:rsidRDefault="00AF1AEE" w:rsidP="00CD2BC4">
      <w:pPr>
        <w:widowControl/>
        <w:autoSpaceDE w:val="0"/>
        <w:autoSpaceDN w:val="0"/>
        <w:adjustRightInd w:val="0"/>
        <w:spacing w:line="360" w:lineRule="auto"/>
        <w:rPr>
          <w:rFonts w:cs="Arial"/>
          <w:color w:val="151718"/>
          <w:sz w:val="22"/>
        </w:rPr>
      </w:pPr>
      <w:r>
        <w:rPr>
          <w:rFonts w:cs="Arial"/>
          <w:noProof/>
          <w:sz w:val="22"/>
          <w:lang w:eastAsia="de-DE"/>
        </w:rPr>
        <w:lastRenderedPageBreak/>
        <w:drawing>
          <wp:inline distT="0" distB="0" distL="0" distR="0" wp14:anchorId="14F2A0B0" wp14:editId="3B0B3117">
            <wp:extent cx="2544793" cy="1696528"/>
            <wp:effectExtent l="0" t="0" r="8255" b="0"/>
            <wp:docPr id="20" name="Grafik 20" descr="D:\AAWORK\Kunden\H+H\Bilder\Referenzobjekte\Rissener Landstraße Hamburg\Traumhaus Rissen Fotos unbearbeitet\bearbeitet 04-11-2016\Bilder klein\_MG_4269c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H+H\Bilder\Referenzobjekte\Rissener Landstraße Hamburg\Traumhaus Rissen Fotos unbearbeitet\bearbeitet 04-11-2016\Bilder klein\_MG_4269c_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2268" cy="1694845"/>
                    </a:xfrm>
                    <a:prstGeom prst="rect">
                      <a:avLst/>
                    </a:prstGeom>
                    <a:noFill/>
                    <a:ln>
                      <a:noFill/>
                    </a:ln>
                  </pic:spPr>
                </pic:pic>
              </a:graphicData>
            </a:graphic>
          </wp:inline>
        </w:drawing>
      </w:r>
    </w:p>
    <w:p w:rsidR="00772396" w:rsidRDefault="00325683" w:rsidP="00CD2BC4">
      <w:pPr>
        <w:widowControl/>
        <w:autoSpaceDE w:val="0"/>
        <w:autoSpaceDN w:val="0"/>
        <w:adjustRightInd w:val="0"/>
        <w:spacing w:line="360" w:lineRule="auto"/>
        <w:rPr>
          <w:rFonts w:cs="Arial"/>
          <w:color w:val="151718"/>
          <w:sz w:val="22"/>
        </w:rPr>
      </w:pPr>
      <w:r>
        <w:rPr>
          <w:rFonts w:cs="Arial"/>
          <w:color w:val="151718"/>
          <w:sz w:val="22"/>
        </w:rPr>
        <w:t>Die ebenen Oberflächen des Mauerwerks erleichtern die Gestaltung der Fassade mit beliebigen Putzsystemen. Besonders zu</w:t>
      </w:r>
      <w:r w:rsidR="00E272FF">
        <w:rPr>
          <w:rFonts w:cs="Arial"/>
          <w:color w:val="151718"/>
          <w:sz w:val="22"/>
        </w:rPr>
        <w:t xml:space="preserve"> empfehlen sind diffusionsfähige</w:t>
      </w:r>
      <w:r>
        <w:rPr>
          <w:rFonts w:cs="Arial"/>
          <w:color w:val="151718"/>
          <w:sz w:val="22"/>
        </w:rPr>
        <w:t xml:space="preserve"> Putze innen und außen. Sie ebenso wie das Mauerwerk aus Porenbeton sorgen für ein angenehmes Raumklima, da sie Luftfeuchtigkeit optimal absorbieren und ein Abtrocknen der Wände unterstützen.</w:t>
      </w:r>
    </w:p>
    <w:p w:rsidR="00325683" w:rsidRPr="00CD2BC4" w:rsidRDefault="00325683" w:rsidP="00CD2BC4">
      <w:pPr>
        <w:widowControl/>
        <w:autoSpaceDE w:val="0"/>
        <w:autoSpaceDN w:val="0"/>
        <w:adjustRightInd w:val="0"/>
        <w:spacing w:line="360" w:lineRule="auto"/>
        <w:rPr>
          <w:rFonts w:cs="Arial"/>
          <w:color w:val="151718"/>
          <w:sz w:val="22"/>
        </w:rPr>
      </w:pPr>
    </w:p>
    <w:p w:rsidR="00CD2BC4" w:rsidRDefault="00CD2BC4" w:rsidP="00CD2BC4">
      <w:pPr>
        <w:widowControl/>
        <w:autoSpaceDE w:val="0"/>
        <w:autoSpaceDN w:val="0"/>
        <w:adjustRightInd w:val="0"/>
        <w:spacing w:line="360" w:lineRule="auto"/>
        <w:rPr>
          <w:rFonts w:cs="Arial"/>
          <w:color w:val="151718"/>
          <w:sz w:val="22"/>
        </w:rPr>
      </w:pPr>
      <w:r w:rsidRPr="00CD2BC4">
        <w:rPr>
          <w:rFonts w:cs="Arial"/>
          <w:noProof/>
          <w:color w:val="151718"/>
          <w:sz w:val="22"/>
          <w:lang w:eastAsia="de-DE"/>
        </w:rPr>
        <w:drawing>
          <wp:inline distT="0" distB="0" distL="0" distR="0" wp14:anchorId="17AF0A9F" wp14:editId="39E7B9B4">
            <wp:extent cx="2545264" cy="1673525"/>
            <wp:effectExtent l="0" t="0" r="7620" b="3175"/>
            <wp:docPr id="1" name="Grafik 1" descr="D:\AAWORK\Kunden\H+H\Bilder\Referenzobjekte\Rissener Landstraße Hamburg\Bilder klein\_MG_9444-Bearbeite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H+H\Bilder\Referenzobjekte\Rissener Landstraße Hamburg\Bilder klein\_MG_9444-Bearbeitet-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088" cy="1676697"/>
                    </a:xfrm>
                    <a:prstGeom prst="rect">
                      <a:avLst/>
                    </a:prstGeom>
                    <a:noFill/>
                    <a:ln>
                      <a:noFill/>
                    </a:ln>
                  </pic:spPr>
                </pic:pic>
              </a:graphicData>
            </a:graphic>
          </wp:inline>
        </w:drawing>
      </w:r>
    </w:p>
    <w:p w:rsidR="00E95BBB" w:rsidRPr="00CD2BC4" w:rsidRDefault="00E95BBB" w:rsidP="00AF1AEE">
      <w:pPr>
        <w:autoSpaceDE w:val="0"/>
        <w:autoSpaceDN w:val="0"/>
        <w:adjustRightInd w:val="0"/>
        <w:spacing w:line="360" w:lineRule="auto"/>
        <w:rPr>
          <w:rFonts w:cs="Arial"/>
          <w:color w:val="151718"/>
          <w:sz w:val="22"/>
        </w:rPr>
      </w:pPr>
      <w:r>
        <w:rPr>
          <w:rFonts w:cs="Arial"/>
          <w:color w:val="151718"/>
          <w:sz w:val="22"/>
        </w:rPr>
        <w:t>Vier Eigentumswo</w:t>
      </w:r>
      <w:r w:rsidR="009A7A4D">
        <w:rPr>
          <w:rFonts w:cs="Arial"/>
          <w:color w:val="151718"/>
          <w:sz w:val="22"/>
        </w:rPr>
        <w:t>hnungen und eine elegante Pentha</w:t>
      </w:r>
      <w:r>
        <w:rPr>
          <w:rFonts w:cs="Arial"/>
          <w:color w:val="151718"/>
          <w:sz w:val="22"/>
        </w:rPr>
        <w:t>us</w:t>
      </w:r>
      <w:r w:rsidR="009A7A4D">
        <w:rPr>
          <w:rFonts w:cs="Arial"/>
          <w:color w:val="151718"/>
          <w:sz w:val="22"/>
        </w:rPr>
        <w:t>w</w:t>
      </w:r>
      <w:r>
        <w:rPr>
          <w:rFonts w:cs="Arial"/>
          <w:color w:val="151718"/>
          <w:sz w:val="22"/>
        </w:rPr>
        <w:t>ohnung errichtete AT</w:t>
      </w:r>
      <w:r w:rsidR="00D213BA">
        <w:rPr>
          <w:rFonts w:cs="Arial"/>
          <w:color w:val="151718"/>
          <w:sz w:val="22"/>
        </w:rPr>
        <w:t>-</w:t>
      </w:r>
      <w:r>
        <w:rPr>
          <w:rFonts w:cs="Arial"/>
          <w:color w:val="151718"/>
          <w:sz w:val="22"/>
        </w:rPr>
        <w:t xml:space="preserve">Traumhaus an der Rissener </w:t>
      </w:r>
      <w:r w:rsidR="00D213BA">
        <w:rPr>
          <w:rFonts w:cs="Arial"/>
          <w:color w:val="151718"/>
          <w:sz w:val="22"/>
        </w:rPr>
        <w:t>Landstraße in Hamburg</w:t>
      </w:r>
      <w:r>
        <w:rPr>
          <w:rFonts w:cs="Arial"/>
          <w:color w:val="151718"/>
          <w:sz w:val="22"/>
        </w:rPr>
        <w:t>. Die Auß</w:t>
      </w:r>
      <w:r w:rsidR="00D64DFD">
        <w:rPr>
          <w:rFonts w:cs="Arial"/>
          <w:color w:val="151718"/>
          <w:sz w:val="22"/>
        </w:rPr>
        <w:t>enwand dieses dreigeschossigen K</w:t>
      </w:r>
      <w:r>
        <w:rPr>
          <w:rFonts w:cs="Arial"/>
          <w:color w:val="151718"/>
          <w:sz w:val="22"/>
        </w:rPr>
        <w:t xml:space="preserve">fW 70 Hauses wurde mit </w:t>
      </w:r>
      <w:r w:rsidR="009A7A4D">
        <w:rPr>
          <w:rFonts w:cs="Arial"/>
          <w:color w:val="151718"/>
          <w:sz w:val="22"/>
        </w:rPr>
        <w:t>„</w:t>
      </w:r>
      <w:r>
        <w:rPr>
          <w:rFonts w:cs="Arial"/>
          <w:color w:val="151718"/>
          <w:sz w:val="22"/>
        </w:rPr>
        <w:t>H+H Plansteinen</w:t>
      </w:r>
      <w:r w:rsidR="009A7A4D">
        <w:rPr>
          <w:rFonts w:cs="Arial"/>
          <w:color w:val="151718"/>
          <w:sz w:val="22"/>
        </w:rPr>
        <w:t>“</w:t>
      </w:r>
      <w:r>
        <w:rPr>
          <w:rFonts w:cs="Arial"/>
          <w:color w:val="151718"/>
          <w:sz w:val="22"/>
        </w:rPr>
        <w:t xml:space="preserve"> in einer Dicke von 425 mm in der Festigkeitsklasse PP2 gemauert. </w:t>
      </w:r>
    </w:p>
    <w:p w:rsidR="00CD2BC4" w:rsidRPr="00CD2BC4" w:rsidRDefault="00CD2BC4" w:rsidP="00CD2BC4">
      <w:pPr>
        <w:widowControl/>
        <w:autoSpaceDE w:val="0"/>
        <w:autoSpaceDN w:val="0"/>
        <w:adjustRightInd w:val="0"/>
        <w:spacing w:line="360" w:lineRule="auto"/>
        <w:rPr>
          <w:rFonts w:cs="Arial"/>
          <w:color w:val="151718"/>
          <w:sz w:val="22"/>
        </w:rPr>
      </w:pPr>
    </w:p>
    <w:p w:rsidR="00CD2BC4" w:rsidRPr="00CD2BC4" w:rsidRDefault="00CD2BC4" w:rsidP="00CD2BC4">
      <w:pPr>
        <w:widowControl/>
        <w:autoSpaceDE w:val="0"/>
        <w:autoSpaceDN w:val="0"/>
        <w:adjustRightInd w:val="0"/>
        <w:spacing w:line="360" w:lineRule="auto"/>
        <w:rPr>
          <w:rFonts w:cs="Arial"/>
          <w:color w:val="151718"/>
          <w:sz w:val="22"/>
        </w:rPr>
      </w:pPr>
      <w:r w:rsidRPr="00CD2BC4">
        <w:rPr>
          <w:rFonts w:cs="Arial"/>
          <w:noProof/>
          <w:color w:val="151718"/>
          <w:sz w:val="22"/>
          <w:lang w:eastAsia="de-DE"/>
        </w:rPr>
        <w:lastRenderedPageBreak/>
        <w:drawing>
          <wp:inline distT="0" distB="0" distL="0" distR="0" wp14:anchorId="2B6CA3E3" wp14:editId="4AF6E2D6">
            <wp:extent cx="1812057" cy="2605178"/>
            <wp:effectExtent l="0" t="0" r="0" b="5080"/>
            <wp:docPr id="4" name="Grafik 4" descr="D:\AAWORK\Kunden\H+H\Bilder\Referenzobjekte\Rissener Landstraße Hamburg\Bilder klein\_MG_9453-Bearbeite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WORK\Kunden\H+H\Bilder\Referenzobjekte\Rissener Landstraße Hamburg\Bilder klein\_MG_9453-Bearbeitet-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7627" cy="2613187"/>
                    </a:xfrm>
                    <a:prstGeom prst="rect">
                      <a:avLst/>
                    </a:prstGeom>
                    <a:noFill/>
                    <a:ln>
                      <a:noFill/>
                    </a:ln>
                  </pic:spPr>
                </pic:pic>
              </a:graphicData>
            </a:graphic>
          </wp:inline>
        </w:drawing>
      </w:r>
    </w:p>
    <w:p w:rsidR="00CD2BC4" w:rsidRDefault="006C39AA" w:rsidP="00CD2BC4">
      <w:pPr>
        <w:widowControl/>
        <w:autoSpaceDE w:val="0"/>
        <w:autoSpaceDN w:val="0"/>
        <w:adjustRightInd w:val="0"/>
        <w:spacing w:line="360" w:lineRule="auto"/>
        <w:rPr>
          <w:rFonts w:cs="Arial"/>
          <w:color w:val="151718"/>
          <w:sz w:val="22"/>
        </w:rPr>
      </w:pPr>
      <w:r>
        <w:rPr>
          <w:rFonts w:cs="Arial"/>
          <w:color w:val="151718"/>
          <w:sz w:val="22"/>
        </w:rPr>
        <w:t>Ein Mauerwerk aus Porenbeton, dreifach verglaste Fenster, eine solide Dämmung des Flachdaches und die Nutzung von Erdwärme bewahren die Besitzer der Wohnungen in diesem Fünffamilienhaus vor hohen Energiekosten.</w:t>
      </w:r>
    </w:p>
    <w:p w:rsidR="006C39AA" w:rsidRPr="00CD2BC4" w:rsidRDefault="006C39AA" w:rsidP="00CD2BC4">
      <w:pPr>
        <w:widowControl/>
        <w:autoSpaceDE w:val="0"/>
        <w:autoSpaceDN w:val="0"/>
        <w:adjustRightInd w:val="0"/>
        <w:spacing w:line="360" w:lineRule="auto"/>
        <w:rPr>
          <w:rFonts w:cs="Arial"/>
          <w:color w:val="151718"/>
          <w:sz w:val="22"/>
        </w:rPr>
      </w:pPr>
    </w:p>
    <w:p w:rsidR="00CD2BC4" w:rsidRDefault="00CD2BC4" w:rsidP="00CD2BC4">
      <w:pPr>
        <w:widowControl/>
        <w:autoSpaceDE w:val="0"/>
        <w:autoSpaceDN w:val="0"/>
        <w:adjustRightInd w:val="0"/>
        <w:spacing w:line="360" w:lineRule="auto"/>
        <w:rPr>
          <w:rFonts w:cs="Arial"/>
          <w:color w:val="151718"/>
          <w:sz w:val="22"/>
        </w:rPr>
      </w:pPr>
      <w:r w:rsidRPr="00CD2BC4">
        <w:rPr>
          <w:rFonts w:cs="Arial"/>
          <w:noProof/>
          <w:color w:val="151718"/>
          <w:sz w:val="22"/>
          <w:lang w:eastAsia="de-DE"/>
        </w:rPr>
        <w:drawing>
          <wp:inline distT="0" distB="0" distL="0" distR="0" wp14:anchorId="56E1C399" wp14:editId="59D7967A">
            <wp:extent cx="1806952" cy="2536166"/>
            <wp:effectExtent l="0" t="0" r="3175" b="0"/>
            <wp:docPr id="5" name="Grafik 5" descr="D:\AAWORK\Kunden\H+H\Bilder\Referenzobjekte\Rissener Landstraße Hamburg\Bilder klein\_MG_9461-Bearbeite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H+H\Bilder\Referenzobjekte\Rissener Landstraße Hamburg\Bilder klein\_MG_9461-Bearbeitet-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763" cy="2547129"/>
                    </a:xfrm>
                    <a:prstGeom prst="rect">
                      <a:avLst/>
                    </a:prstGeom>
                    <a:noFill/>
                    <a:ln>
                      <a:noFill/>
                    </a:ln>
                  </pic:spPr>
                </pic:pic>
              </a:graphicData>
            </a:graphic>
          </wp:inline>
        </w:drawing>
      </w:r>
    </w:p>
    <w:p w:rsidR="00E95BBB" w:rsidRPr="00CD2BC4" w:rsidRDefault="00325683" w:rsidP="00CD2BC4">
      <w:pPr>
        <w:widowControl/>
        <w:autoSpaceDE w:val="0"/>
        <w:autoSpaceDN w:val="0"/>
        <w:adjustRightInd w:val="0"/>
        <w:spacing w:line="360" w:lineRule="auto"/>
        <w:rPr>
          <w:rFonts w:cs="Arial"/>
          <w:color w:val="151718"/>
          <w:sz w:val="22"/>
        </w:rPr>
      </w:pPr>
      <w:r>
        <w:rPr>
          <w:rFonts w:cs="Arial"/>
          <w:color w:val="151718"/>
          <w:sz w:val="22"/>
        </w:rPr>
        <w:t xml:space="preserve">Immer mehr Käufer von Eigentumswohnungen in mehrgeschossigen Wohngebäuden fragen heute auch nach Vorkehrungen, die dem vorbeugenden Brandschutz geschuldet sind. Der Verzicht auf Dämmstoffe an der Fassade und der </w:t>
      </w:r>
      <w:r>
        <w:rPr>
          <w:rFonts w:cs="Arial"/>
          <w:color w:val="151718"/>
          <w:sz w:val="22"/>
        </w:rPr>
        <w:lastRenderedPageBreak/>
        <w:t>Einsatz nichtbrennbarer Porenbetonsteine vermindern das Risiko einer Übertragung von Feuer von einer in die nächste Etage über die Außenwand eines Gebäudes.</w:t>
      </w:r>
    </w:p>
    <w:p w:rsidR="00CD2BC4" w:rsidRDefault="00CD2BC4" w:rsidP="00CD2BC4">
      <w:pPr>
        <w:widowControl/>
        <w:autoSpaceDE w:val="0"/>
        <w:autoSpaceDN w:val="0"/>
        <w:adjustRightInd w:val="0"/>
        <w:spacing w:line="360" w:lineRule="auto"/>
        <w:rPr>
          <w:rFonts w:cs="Arial"/>
          <w:color w:val="151718"/>
          <w:sz w:val="22"/>
        </w:rPr>
      </w:pPr>
    </w:p>
    <w:p w:rsidR="00AF1AEE" w:rsidRDefault="00F31C47" w:rsidP="00CD2BC4">
      <w:pPr>
        <w:widowControl/>
        <w:autoSpaceDE w:val="0"/>
        <w:autoSpaceDN w:val="0"/>
        <w:adjustRightInd w:val="0"/>
        <w:spacing w:line="360" w:lineRule="auto"/>
        <w:rPr>
          <w:rFonts w:cs="Arial"/>
          <w:color w:val="151718"/>
          <w:sz w:val="22"/>
        </w:rPr>
      </w:pPr>
      <w:r>
        <w:rPr>
          <w:rFonts w:cs="Arial"/>
          <w:noProof/>
          <w:color w:val="151718"/>
          <w:sz w:val="22"/>
          <w:lang w:eastAsia="de-DE"/>
        </w:rPr>
        <w:drawing>
          <wp:inline distT="0" distB="0" distL="0" distR="0">
            <wp:extent cx="1828162" cy="2441275"/>
            <wp:effectExtent l="0" t="0" r="1270" b="0"/>
            <wp:docPr id="6" name="Grafik 6" descr="D:\AAWORK\Kunden\H+H\Bilder\Referenzobjekte\Rissener Landstraße Hamburg\Bilder klein\Porträt Investor Gerck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H+H\Bilder\Referenzobjekte\Rissener Landstraße Hamburg\Bilder klein\Porträt Investor Gerckens-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130" cy="2441232"/>
                    </a:xfrm>
                    <a:prstGeom prst="rect">
                      <a:avLst/>
                    </a:prstGeom>
                    <a:noFill/>
                    <a:ln>
                      <a:noFill/>
                    </a:ln>
                  </pic:spPr>
                </pic:pic>
              </a:graphicData>
            </a:graphic>
          </wp:inline>
        </w:drawing>
      </w:r>
    </w:p>
    <w:p w:rsidR="00D64DFD" w:rsidRPr="00DB68C9" w:rsidRDefault="00D64DFD" w:rsidP="00D64DFD">
      <w:pPr>
        <w:widowControl/>
        <w:spacing w:line="360" w:lineRule="auto"/>
        <w:rPr>
          <w:sz w:val="22"/>
        </w:rPr>
      </w:pPr>
      <w:r>
        <w:rPr>
          <w:rFonts w:cs="Arial"/>
          <w:color w:val="151718"/>
          <w:sz w:val="22"/>
        </w:rPr>
        <w:t>Ein zufriedener Bauherr auf der Dach</w:t>
      </w:r>
      <w:r w:rsidR="009A7A4D">
        <w:rPr>
          <w:rFonts w:cs="Arial"/>
          <w:color w:val="151718"/>
          <w:sz w:val="22"/>
        </w:rPr>
        <w:t>terrasse des Pentha</w:t>
      </w:r>
      <w:r>
        <w:rPr>
          <w:rFonts w:cs="Arial"/>
          <w:color w:val="151718"/>
          <w:sz w:val="22"/>
        </w:rPr>
        <w:t>uses:</w:t>
      </w:r>
      <w:r w:rsidRPr="00D64DFD">
        <w:rPr>
          <w:sz w:val="22"/>
        </w:rPr>
        <w:t xml:space="preserve"> </w:t>
      </w:r>
      <w:r>
        <w:rPr>
          <w:sz w:val="22"/>
        </w:rPr>
        <w:t>„Die</w:t>
      </w:r>
      <w:r w:rsidRPr="00DB68C9">
        <w:rPr>
          <w:sz w:val="22"/>
        </w:rPr>
        <w:t xml:space="preserve"> Bauunternehmer</w:t>
      </w:r>
      <w:r>
        <w:rPr>
          <w:sz w:val="22"/>
        </w:rPr>
        <w:t>, mit denen ich arbeite,</w:t>
      </w:r>
      <w:r w:rsidRPr="00DB68C9">
        <w:rPr>
          <w:sz w:val="22"/>
        </w:rPr>
        <w:t xml:space="preserve"> sind inzwischen Profis in der Verarbeitung von H+H Porenbeton und gestalten mit dem Material </w:t>
      </w:r>
      <w:r>
        <w:rPr>
          <w:sz w:val="22"/>
        </w:rPr>
        <w:t xml:space="preserve">auch </w:t>
      </w:r>
      <w:r w:rsidRPr="00DB68C9">
        <w:rPr>
          <w:sz w:val="22"/>
        </w:rPr>
        <w:t>Vorsprünge und Fassadendetails</w:t>
      </w:r>
      <w:r>
        <w:rPr>
          <w:sz w:val="22"/>
        </w:rPr>
        <w:t xml:space="preserve">… </w:t>
      </w:r>
      <w:r w:rsidRPr="00DB68C9">
        <w:rPr>
          <w:sz w:val="22"/>
        </w:rPr>
        <w:t>Es ist eine Freude, das geschmackvolle Ergebnis zu sehen</w:t>
      </w:r>
      <w:r>
        <w:rPr>
          <w:sz w:val="22"/>
        </w:rPr>
        <w:t>. U</w:t>
      </w:r>
      <w:r w:rsidRPr="00DB68C9">
        <w:rPr>
          <w:sz w:val="22"/>
        </w:rPr>
        <w:t xml:space="preserve">nd es ist auch eine Freude, die späteren Eigentümer der Wohnungen in der Bauphase jederzeit auf einer sauberen Baustelle herumführen zu können. Schon der Rohbau mit </w:t>
      </w:r>
      <w:r>
        <w:rPr>
          <w:sz w:val="22"/>
        </w:rPr>
        <w:t>den</w:t>
      </w:r>
      <w:r w:rsidRPr="00DB68C9">
        <w:rPr>
          <w:sz w:val="22"/>
        </w:rPr>
        <w:t xml:space="preserve"> feinen Fugen</w:t>
      </w:r>
      <w:r>
        <w:rPr>
          <w:sz w:val="22"/>
        </w:rPr>
        <w:t xml:space="preserve"> zwischen den </w:t>
      </w:r>
      <w:r w:rsidRPr="00DB68C9">
        <w:rPr>
          <w:sz w:val="22"/>
        </w:rPr>
        <w:t xml:space="preserve">großen weißen Steinen vermittelt ja einen Eindruck davon, was am Schluss an </w:t>
      </w:r>
      <w:r>
        <w:rPr>
          <w:sz w:val="22"/>
        </w:rPr>
        <w:t xml:space="preserve">eleganter </w:t>
      </w:r>
      <w:r w:rsidRPr="00DB68C9">
        <w:rPr>
          <w:sz w:val="22"/>
        </w:rPr>
        <w:t>Wohnkultur herauskommen wird.“</w:t>
      </w:r>
    </w:p>
    <w:p w:rsidR="00F31C47" w:rsidRDefault="00F31C47" w:rsidP="00CD2BC4">
      <w:pPr>
        <w:widowControl/>
        <w:autoSpaceDE w:val="0"/>
        <w:autoSpaceDN w:val="0"/>
        <w:adjustRightInd w:val="0"/>
        <w:spacing w:line="360" w:lineRule="auto"/>
        <w:rPr>
          <w:rFonts w:cs="Arial"/>
          <w:color w:val="151718"/>
          <w:sz w:val="22"/>
        </w:rPr>
      </w:pPr>
    </w:p>
    <w:p w:rsidR="00F717EB" w:rsidRDefault="00F96E77" w:rsidP="00772396">
      <w:pPr>
        <w:widowControl/>
        <w:autoSpaceDE w:val="0"/>
        <w:autoSpaceDN w:val="0"/>
        <w:adjustRightInd w:val="0"/>
        <w:spacing w:line="360" w:lineRule="auto"/>
        <w:rPr>
          <w:rFonts w:cs="Arial"/>
          <w:i/>
          <w:color w:val="151718"/>
          <w:szCs w:val="20"/>
        </w:rPr>
      </w:pPr>
      <w:r w:rsidRPr="00772396">
        <w:rPr>
          <w:rFonts w:cs="Arial"/>
          <w:i/>
          <w:color w:val="151718"/>
          <w:szCs w:val="20"/>
        </w:rPr>
        <w:t>Foto</w:t>
      </w:r>
      <w:r w:rsidR="00ED7FDC">
        <w:rPr>
          <w:rFonts w:cs="Arial"/>
          <w:i/>
          <w:color w:val="151718"/>
          <w:szCs w:val="20"/>
        </w:rPr>
        <w:t>s</w:t>
      </w:r>
      <w:r w:rsidRPr="00772396">
        <w:rPr>
          <w:rFonts w:cs="Arial"/>
          <w:i/>
          <w:color w:val="151718"/>
          <w:szCs w:val="20"/>
        </w:rPr>
        <w:t>: H+H Deutschland, Wittenborn</w:t>
      </w:r>
    </w:p>
    <w:p w:rsidR="00A577B7" w:rsidRDefault="00A577B7" w:rsidP="00772396">
      <w:pPr>
        <w:widowControl/>
        <w:autoSpaceDE w:val="0"/>
        <w:autoSpaceDN w:val="0"/>
        <w:adjustRightInd w:val="0"/>
        <w:spacing w:line="360" w:lineRule="auto"/>
        <w:rPr>
          <w:rFonts w:cs="Arial"/>
          <w:i/>
          <w:color w:val="151718"/>
          <w:szCs w:val="20"/>
        </w:rPr>
      </w:pPr>
    </w:p>
    <w:p w:rsidR="00A577B7" w:rsidRPr="002719A2" w:rsidRDefault="00A577B7" w:rsidP="00A577B7">
      <w:pPr>
        <w:widowControl/>
        <w:rPr>
          <w:rFonts w:cs="Arial"/>
          <w:sz w:val="22"/>
        </w:rPr>
      </w:pPr>
      <w:r w:rsidRPr="000F4B7F">
        <w:rPr>
          <w:i/>
          <w:sz w:val="18"/>
          <w:szCs w:val="26"/>
        </w:rPr>
        <w:t xml:space="preserve">(Text- und Bildmaterial steht unter </w:t>
      </w:r>
      <w:hyperlink r:id="rId17" w:history="1">
        <w:r w:rsidRPr="004D14A9">
          <w:rPr>
            <w:i/>
            <w:sz w:val="18"/>
            <w:szCs w:val="26"/>
          </w:rPr>
          <w:t>http://www.hplush.de/presse</w:t>
        </w:r>
      </w:hyperlink>
      <w:r w:rsidRPr="000F4B7F">
        <w:rPr>
          <w:i/>
          <w:sz w:val="18"/>
          <w:szCs w:val="26"/>
        </w:rPr>
        <w:t xml:space="preserve"> </w:t>
      </w:r>
      <w:r>
        <w:rPr>
          <w:i/>
          <w:sz w:val="18"/>
          <w:szCs w:val="26"/>
        </w:rPr>
        <w:t xml:space="preserve">und </w:t>
      </w:r>
      <w:hyperlink r:id="rId18" w:history="1">
        <w:r w:rsidRPr="004D14A9">
          <w:rPr>
            <w:i/>
            <w:sz w:val="18"/>
            <w:szCs w:val="26"/>
          </w:rPr>
          <w:t>www.drsaelzer-pressedienst.de</w:t>
        </w:r>
      </w:hyperlink>
      <w:r>
        <w:rPr>
          <w:i/>
          <w:sz w:val="18"/>
          <w:szCs w:val="26"/>
        </w:rPr>
        <w:t xml:space="preserve"> </w:t>
      </w:r>
      <w:r w:rsidRPr="000F4B7F">
        <w:rPr>
          <w:i/>
          <w:sz w:val="18"/>
          <w:szCs w:val="26"/>
        </w:rPr>
        <w:t>zum Download bereit.)</w:t>
      </w:r>
    </w:p>
    <w:p w:rsidR="00A577B7" w:rsidRDefault="00A577B7" w:rsidP="00772396">
      <w:pPr>
        <w:widowControl/>
        <w:autoSpaceDE w:val="0"/>
        <w:autoSpaceDN w:val="0"/>
        <w:adjustRightInd w:val="0"/>
        <w:spacing w:line="360" w:lineRule="auto"/>
        <w:rPr>
          <w:rFonts w:cs="Arial"/>
          <w:i/>
          <w:color w:val="151718"/>
          <w:szCs w:val="20"/>
        </w:rPr>
      </w:pPr>
    </w:p>
    <w:p w:rsidR="00772396" w:rsidRPr="008F04BA" w:rsidRDefault="00772396" w:rsidP="00772396">
      <w:pPr>
        <w:autoSpaceDE w:val="0"/>
        <w:autoSpaceDN w:val="0"/>
        <w:adjustRightInd w:val="0"/>
        <w:jc w:val="both"/>
        <w:rPr>
          <w:i/>
          <w:sz w:val="18"/>
          <w:szCs w:val="18"/>
        </w:rPr>
      </w:pPr>
      <w:r w:rsidRPr="008F04BA">
        <w:rPr>
          <w:i/>
          <w:sz w:val="18"/>
          <w:szCs w:val="18"/>
        </w:rPr>
        <w:t xml:space="preserve">Abdruck frei. Beleg erbeten: </w:t>
      </w:r>
    </w:p>
    <w:p w:rsidR="00F717EB" w:rsidRPr="00B74E65" w:rsidRDefault="00772396" w:rsidP="00B74E65">
      <w:pPr>
        <w:autoSpaceDE w:val="0"/>
        <w:autoSpaceDN w:val="0"/>
        <w:adjustRightInd w:val="0"/>
        <w:jc w:val="both"/>
        <w:rPr>
          <w:i/>
          <w:sz w:val="18"/>
          <w:szCs w:val="18"/>
        </w:rPr>
      </w:pPr>
      <w:r w:rsidRPr="008F04BA">
        <w:rPr>
          <w:i/>
          <w:sz w:val="18"/>
          <w:szCs w:val="18"/>
        </w:rPr>
        <w:t>Dr. Sälzer Pressedienst, Lensbachstraße 10, 52159 Roetgen</w:t>
      </w:r>
    </w:p>
    <w:sectPr w:rsidR="00F717EB" w:rsidRPr="00B74E65" w:rsidSect="006D37B3">
      <w:headerReference w:type="default" r:id="rId19"/>
      <w:footerReference w:type="default" r:id="rId20"/>
      <w:pgSz w:w="11900" w:h="16840"/>
      <w:pgMar w:top="3970" w:right="1418" w:bottom="1134" w:left="3969"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DE5" w:rsidRDefault="00702DE5">
      <w:r>
        <w:separator/>
      </w:r>
    </w:p>
  </w:endnote>
  <w:endnote w:type="continuationSeparator" w:id="0">
    <w:p w:rsidR="00702DE5" w:rsidRDefault="00702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AEE" w:rsidRDefault="00AF1AEE" w:rsidP="00AF1AE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2097C">
      <w:rPr>
        <w:rStyle w:val="Seitenzahl"/>
        <w:noProof/>
      </w:rPr>
      <w:t>1</w:t>
    </w:r>
    <w:r>
      <w:rPr>
        <w:rStyle w:val="Seitenzahl"/>
      </w:rPr>
      <w:fldChar w:fldCharType="end"/>
    </w:r>
  </w:p>
  <w:p w:rsidR="00B74E65" w:rsidRDefault="00B74E65">
    <w:pPr>
      <w:pStyle w:val="Fuzeile"/>
    </w:pPr>
    <w:r>
      <w:rPr>
        <w:noProof/>
        <w:lang w:eastAsia="de-DE"/>
      </w:rPr>
      <w:drawing>
        <wp:anchor distT="0" distB="0" distL="114300" distR="114300" simplePos="0" relativeHeight="251659264" behindDoc="1" locked="1" layoutInCell="1" allowOverlap="1" wp14:anchorId="10C557E9" wp14:editId="7DCA4508">
          <wp:simplePos x="0" y="0"/>
          <wp:positionH relativeFrom="column">
            <wp:posOffset>-2520315</wp:posOffset>
          </wp:positionH>
          <wp:positionV relativeFrom="page">
            <wp:posOffset>7612380</wp:posOffset>
          </wp:positionV>
          <wp:extent cx="2399665" cy="2689860"/>
          <wp:effectExtent l="0" t="0" r="0" b="0"/>
          <wp:wrapNone/>
          <wp:docPr id="3" name="Grafik 3" descr="Macintosh HD:Users:Shared:Kundendaten:HH_Deutschland:Pressebogen:Word: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ed:Kundendaten:HH_Deutschland:Pressebogen:Word:fuss.jpg"/>
                  <pic:cNvPicPr>
                    <a:picLocks noChangeAspect="1" noChangeArrowheads="1"/>
                  </pic:cNvPicPr>
                </pic:nvPicPr>
                <pic:blipFill>
                  <a:blip r:embed="rId1"/>
                  <a:srcRect/>
                  <a:stretch>
                    <a:fillRect/>
                  </a:stretch>
                </pic:blipFill>
                <pic:spPr bwMode="auto">
                  <a:xfrm>
                    <a:off x="0" y="0"/>
                    <a:ext cx="2399665" cy="268986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DE5" w:rsidRDefault="00702DE5">
      <w:r>
        <w:separator/>
      </w:r>
    </w:p>
  </w:footnote>
  <w:footnote w:type="continuationSeparator" w:id="0">
    <w:p w:rsidR="00702DE5" w:rsidRDefault="00702D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E65" w:rsidRDefault="00B74E65">
    <w:pPr>
      <w:pStyle w:val="Kopfzeile"/>
    </w:pPr>
    <w:r w:rsidRPr="00F717EB">
      <w:rPr>
        <w:noProof/>
        <w:lang w:eastAsia="de-DE"/>
      </w:rPr>
      <w:drawing>
        <wp:anchor distT="0" distB="0" distL="114300" distR="114300" simplePos="0" relativeHeight="251658240" behindDoc="1" locked="0" layoutInCell="1" allowOverlap="1" wp14:anchorId="06D8CA5D" wp14:editId="45D81200">
          <wp:simplePos x="0" y="0"/>
          <wp:positionH relativeFrom="column">
            <wp:posOffset>-2520315</wp:posOffset>
          </wp:positionH>
          <wp:positionV relativeFrom="page">
            <wp:posOffset>0</wp:posOffset>
          </wp:positionV>
          <wp:extent cx="7562215" cy="2400300"/>
          <wp:effectExtent l="25400" t="0" r="6985" b="0"/>
          <wp:wrapNone/>
          <wp:docPr id="2" name="Grafik 2" descr="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jpg"/>
                  <pic:cNvPicPr/>
                </pic:nvPicPr>
                <pic:blipFill>
                  <a:blip r:embed="rId1"/>
                  <a:stretch>
                    <a:fillRect/>
                  </a:stretch>
                </pic:blipFill>
                <pic:spPr>
                  <a:xfrm>
                    <a:off x="0" y="0"/>
                    <a:ext cx="7562215" cy="2400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474937"/>
    <w:multiLevelType w:val="hybridMultilevel"/>
    <w:tmpl w:val="43C65A92"/>
    <w:lvl w:ilvl="0" w:tplc="69B6C794">
      <w:start w:val="1"/>
      <w:numFmt w:val="bullet"/>
      <w:lvlText w:val=""/>
      <w:lvlJc w:val="left"/>
      <w:pPr>
        <w:tabs>
          <w:tab w:val="num" w:pos="1440"/>
        </w:tabs>
        <w:ind w:left="1440" w:hanging="436"/>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0970153"/>
    <w:multiLevelType w:val="hybridMultilevel"/>
    <w:tmpl w:val="E848A1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56478EB"/>
    <w:multiLevelType w:val="hybridMultilevel"/>
    <w:tmpl w:val="D63C53D8"/>
    <w:lvl w:ilvl="0" w:tplc="F4CE241C">
      <w:start w:val="1"/>
      <w:numFmt w:val="bullet"/>
      <w:lvlText w:val="o"/>
      <w:lvlJc w:val="left"/>
      <w:pPr>
        <w:ind w:left="720" w:hanging="360"/>
      </w:pPr>
      <w:rPr>
        <w:rFonts w:ascii="Courier New" w:hAnsi="Courier New" w:cs="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EB"/>
    <w:rsid w:val="00050F18"/>
    <w:rsid w:val="00067C11"/>
    <w:rsid w:val="000D7E0C"/>
    <w:rsid w:val="00142401"/>
    <w:rsid w:val="00157E73"/>
    <w:rsid w:val="001670D3"/>
    <w:rsid w:val="001935EC"/>
    <w:rsid w:val="001A357F"/>
    <w:rsid w:val="001A4437"/>
    <w:rsid w:val="001C2306"/>
    <w:rsid w:val="001D7D3B"/>
    <w:rsid w:val="001E08E0"/>
    <w:rsid w:val="00244516"/>
    <w:rsid w:val="002530D8"/>
    <w:rsid w:val="0027039A"/>
    <w:rsid w:val="00274485"/>
    <w:rsid w:val="002750AA"/>
    <w:rsid w:val="00275553"/>
    <w:rsid w:val="00280A1F"/>
    <w:rsid w:val="00295785"/>
    <w:rsid w:val="002C162A"/>
    <w:rsid w:val="00305C96"/>
    <w:rsid w:val="00311379"/>
    <w:rsid w:val="00315C3F"/>
    <w:rsid w:val="00316EE4"/>
    <w:rsid w:val="00325683"/>
    <w:rsid w:val="00343523"/>
    <w:rsid w:val="00343AC4"/>
    <w:rsid w:val="00386610"/>
    <w:rsid w:val="0038667F"/>
    <w:rsid w:val="00394EC3"/>
    <w:rsid w:val="00394F35"/>
    <w:rsid w:val="003C2052"/>
    <w:rsid w:val="003D324A"/>
    <w:rsid w:val="00482D13"/>
    <w:rsid w:val="0049777A"/>
    <w:rsid w:val="004A3547"/>
    <w:rsid w:val="004D14A9"/>
    <w:rsid w:val="004D5D45"/>
    <w:rsid w:val="004E4698"/>
    <w:rsid w:val="00501FA9"/>
    <w:rsid w:val="005307C2"/>
    <w:rsid w:val="005438C2"/>
    <w:rsid w:val="0060691B"/>
    <w:rsid w:val="00621C53"/>
    <w:rsid w:val="00642054"/>
    <w:rsid w:val="006433EB"/>
    <w:rsid w:val="00655DDC"/>
    <w:rsid w:val="006C39AA"/>
    <w:rsid w:val="006C6830"/>
    <w:rsid w:val="006D37B3"/>
    <w:rsid w:val="006E4907"/>
    <w:rsid w:val="006E781B"/>
    <w:rsid w:val="006F4049"/>
    <w:rsid w:val="006F4BF6"/>
    <w:rsid w:val="00702DE5"/>
    <w:rsid w:val="00707C1A"/>
    <w:rsid w:val="00717880"/>
    <w:rsid w:val="00722C93"/>
    <w:rsid w:val="0073037F"/>
    <w:rsid w:val="007328BF"/>
    <w:rsid w:val="00741844"/>
    <w:rsid w:val="0077185C"/>
    <w:rsid w:val="00772396"/>
    <w:rsid w:val="007C7D81"/>
    <w:rsid w:val="007D56C0"/>
    <w:rsid w:val="00815BF6"/>
    <w:rsid w:val="0082097C"/>
    <w:rsid w:val="00840BA6"/>
    <w:rsid w:val="008622BC"/>
    <w:rsid w:val="008B35D0"/>
    <w:rsid w:val="008E0377"/>
    <w:rsid w:val="008F04BA"/>
    <w:rsid w:val="00904F68"/>
    <w:rsid w:val="0091731C"/>
    <w:rsid w:val="00920DF4"/>
    <w:rsid w:val="00932538"/>
    <w:rsid w:val="00983749"/>
    <w:rsid w:val="00985C61"/>
    <w:rsid w:val="009A7A4D"/>
    <w:rsid w:val="00A03012"/>
    <w:rsid w:val="00A173C0"/>
    <w:rsid w:val="00A577B7"/>
    <w:rsid w:val="00A72623"/>
    <w:rsid w:val="00AC185B"/>
    <w:rsid w:val="00AC37CF"/>
    <w:rsid w:val="00AE104F"/>
    <w:rsid w:val="00AF09D1"/>
    <w:rsid w:val="00AF1AEE"/>
    <w:rsid w:val="00B007D8"/>
    <w:rsid w:val="00B139A8"/>
    <w:rsid w:val="00B74E65"/>
    <w:rsid w:val="00B80B75"/>
    <w:rsid w:val="00B91EEA"/>
    <w:rsid w:val="00BA51FE"/>
    <w:rsid w:val="00BB39E7"/>
    <w:rsid w:val="00BD0EBC"/>
    <w:rsid w:val="00C4609C"/>
    <w:rsid w:val="00C6032C"/>
    <w:rsid w:val="00C9223D"/>
    <w:rsid w:val="00CA5498"/>
    <w:rsid w:val="00CB0603"/>
    <w:rsid w:val="00CB0697"/>
    <w:rsid w:val="00CB233F"/>
    <w:rsid w:val="00CB4085"/>
    <w:rsid w:val="00CD2BC4"/>
    <w:rsid w:val="00CF4C03"/>
    <w:rsid w:val="00D213BA"/>
    <w:rsid w:val="00D3360C"/>
    <w:rsid w:val="00D36AD4"/>
    <w:rsid w:val="00D4165E"/>
    <w:rsid w:val="00D601D7"/>
    <w:rsid w:val="00D64DFD"/>
    <w:rsid w:val="00D705EC"/>
    <w:rsid w:val="00D71297"/>
    <w:rsid w:val="00D71F41"/>
    <w:rsid w:val="00DB68C9"/>
    <w:rsid w:val="00DF2F3F"/>
    <w:rsid w:val="00DF501D"/>
    <w:rsid w:val="00E15E7E"/>
    <w:rsid w:val="00E2592F"/>
    <w:rsid w:val="00E272FF"/>
    <w:rsid w:val="00E33DBC"/>
    <w:rsid w:val="00E554C5"/>
    <w:rsid w:val="00E621FF"/>
    <w:rsid w:val="00E95BBB"/>
    <w:rsid w:val="00EB3F27"/>
    <w:rsid w:val="00ED7FDC"/>
    <w:rsid w:val="00F23632"/>
    <w:rsid w:val="00F31C47"/>
    <w:rsid w:val="00F46EC3"/>
    <w:rsid w:val="00F512CC"/>
    <w:rsid w:val="00F60907"/>
    <w:rsid w:val="00F643F6"/>
    <w:rsid w:val="00F717EB"/>
    <w:rsid w:val="00F87116"/>
    <w:rsid w:val="00F96AF4"/>
    <w:rsid w:val="00F96E77"/>
    <w:rsid w:val="00FA3007"/>
    <w:rsid w:val="00FB25F9"/>
    <w:rsid w:val="00FB645A"/>
    <w:rsid w:val="00FC75F3"/>
    <w:rsid w:val="00FD1529"/>
    <w:rsid w:val="00FF23F3"/>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styleId="Sprechblasentext">
    <w:name w:val="Balloon Text"/>
    <w:basedOn w:val="Standard"/>
    <w:link w:val="SprechblasentextZchn"/>
    <w:uiPriority w:val="99"/>
    <w:semiHidden/>
    <w:unhideWhenUsed/>
    <w:rsid w:val="006D37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37B3"/>
    <w:rPr>
      <w:rFonts w:ascii="Tahoma" w:hAnsi="Tahoma" w:cs="Tahoma"/>
      <w:sz w:val="16"/>
      <w:szCs w:val="16"/>
    </w:rPr>
  </w:style>
  <w:style w:type="character" w:styleId="Kommentarzeichen">
    <w:name w:val="annotation reference"/>
    <w:basedOn w:val="Absatz-Standardschriftart"/>
    <w:uiPriority w:val="99"/>
    <w:semiHidden/>
    <w:unhideWhenUsed/>
    <w:rsid w:val="005438C2"/>
    <w:rPr>
      <w:sz w:val="16"/>
      <w:szCs w:val="16"/>
    </w:rPr>
  </w:style>
  <w:style w:type="paragraph" w:styleId="Kommentartext">
    <w:name w:val="annotation text"/>
    <w:basedOn w:val="Standard"/>
    <w:link w:val="KommentartextZchn"/>
    <w:uiPriority w:val="99"/>
    <w:semiHidden/>
    <w:unhideWhenUsed/>
    <w:rsid w:val="005438C2"/>
    <w:rPr>
      <w:szCs w:val="20"/>
    </w:rPr>
  </w:style>
  <w:style w:type="character" w:customStyle="1" w:styleId="KommentartextZchn">
    <w:name w:val="Kommentartext Zchn"/>
    <w:basedOn w:val="Absatz-Standardschriftart"/>
    <w:link w:val="Kommentartext"/>
    <w:uiPriority w:val="99"/>
    <w:semiHidden/>
    <w:rsid w:val="005438C2"/>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5438C2"/>
    <w:rPr>
      <w:b/>
      <w:bCs/>
    </w:rPr>
  </w:style>
  <w:style w:type="character" w:customStyle="1" w:styleId="KommentarthemaZchn">
    <w:name w:val="Kommentarthema Zchn"/>
    <w:basedOn w:val="KommentartextZchn"/>
    <w:link w:val="Kommentarthema"/>
    <w:uiPriority w:val="99"/>
    <w:semiHidden/>
    <w:rsid w:val="005438C2"/>
    <w:rPr>
      <w:rFonts w:ascii="Arial" w:hAnsi="Arial" w:cs="Times New Roman"/>
      <w:b/>
      <w:bCs/>
    </w:rPr>
  </w:style>
  <w:style w:type="paragraph" w:customStyle="1" w:styleId="JungPumpenPI">
    <w:name w:val="Jung Pumpen PI"/>
    <w:basedOn w:val="Standard"/>
    <w:rsid w:val="00772396"/>
    <w:pPr>
      <w:widowControl/>
      <w:tabs>
        <w:tab w:val="left" w:pos="580"/>
      </w:tabs>
      <w:spacing w:before="120" w:line="360" w:lineRule="auto"/>
    </w:pPr>
    <w:rPr>
      <w:rFonts w:ascii="Helvetica" w:eastAsia="Times New Roman" w:hAnsi="Helvetica"/>
      <w:sz w:val="24"/>
      <w:szCs w:val="20"/>
      <w:lang w:eastAsia="de-DE"/>
    </w:rPr>
  </w:style>
  <w:style w:type="character" w:styleId="Hyperlink">
    <w:name w:val="Hyperlink"/>
    <w:basedOn w:val="Absatz-Standardschriftart"/>
    <w:uiPriority w:val="99"/>
    <w:unhideWhenUsed/>
    <w:rsid w:val="004D14A9"/>
    <w:rPr>
      <w:color w:val="0000FF"/>
      <w:u w:val="single"/>
    </w:rPr>
  </w:style>
  <w:style w:type="character" w:styleId="Seitenzahl">
    <w:name w:val="page number"/>
    <w:basedOn w:val="Absatz-Standardschriftart"/>
    <w:uiPriority w:val="99"/>
    <w:semiHidden/>
    <w:unhideWhenUsed/>
    <w:rsid w:val="00AF1A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styleId="Sprechblasentext">
    <w:name w:val="Balloon Text"/>
    <w:basedOn w:val="Standard"/>
    <w:link w:val="SprechblasentextZchn"/>
    <w:uiPriority w:val="99"/>
    <w:semiHidden/>
    <w:unhideWhenUsed/>
    <w:rsid w:val="006D37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37B3"/>
    <w:rPr>
      <w:rFonts w:ascii="Tahoma" w:hAnsi="Tahoma" w:cs="Tahoma"/>
      <w:sz w:val="16"/>
      <w:szCs w:val="16"/>
    </w:rPr>
  </w:style>
  <w:style w:type="character" w:styleId="Kommentarzeichen">
    <w:name w:val="annotation reference"/>
    <w:basedOn w:val="Absatz-Standardschriftart"/>
    <w:uiPriority w:val="99"/>
    <w:semiHidden/>
    <w:unhideWhenUsed/>
    <w:rsid w:val="005438C2"/>
    <w:rPr>
      <w:sz w:val="16"/>
      <w:szCs w:val="16"/>
    </w:rPr>
  </w:style>
  <w:style w:type="paragraph" w:styleId="Kommentartext">
    <w:name w:val="annotation text"/>
    <w:basedOn w:val="Standard"/>
    <w:link w:val="KommentartextZchn"/>
    <w:uiPriority w:val="99"/>
    <w:semiHidden/>
    <w:unhideWhenUsed/>
    <w:rsid w:val="005438C2"/>
    <w:rPr>
      <w:szCs w:val="20"/>
    </w:rPr>
  </w:style>
  <w:style w:type="character" w:customStyle="1" w:styleId="KommentartextZchn">
    <w:name w:val="Kommentartext Zchn"/>
    <w:basedOn w:val="Absatz-Standardschriftart"/>
    <w:link w:val="Kommentartext"/>
    <w:uiPriority w:val="99"/>
    <w:semiHidden/>
    <w:rsid w:val="005438C2"/>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5438C2"/>
    <w:rPr>
      <w:b/>
      <w:bCs/>
    </w:rPr>
  </w:style>
  <w:style w:type="character" w:customStyle="1" w:styleId="KommentarthemaZchn">
    <w:name w:val="Kommentarthema Zchn"/>
    <w:basedOn w:val="KommentartextZchn"/>
    <w:link w:val="Kommentarthema"/>
    <w:uiPriority w:val="99"/>
    <w:semiHidden/>
    <w:rsid w:val="005438C2"/>
    <w:rPr>
      <w:rFonts w:ascii="Arial" w:hAnsi="Arial" w:cs="Times New Roman"/>
      <w:b/>
      <w:bCs/>
    </w:rPr>
  </w:style>
  <w:style w:type="paragraph" w:customStyle="1" w:styleId="JungPumpenPI">
    <w:name w:val="Jung Pumpen PI"/>
    <w:basedOn w:val="Standard"/>
    <w:rsid w:val="00772396"/>
    <w:pPr>
      <w:widowControl/>
      <w:tabs>
        <w:tab w:val="left" w:pos="580"/>
      </w:tabs>
      <w:spacing w:before="120" w:line="360" w:lineRule="auto"/>
    </w:pPr>
    <w:rPr>
      <w:rFonts w:ascii="Helvetica" w:eastAsia="Times New Roman" w:hAnsi="Helvetica"/>
      <w:sz w:val="24"/>
      <w:szCs w:val="20"/>
      <w:lang w:eastAsia="de-DE"/>
    </w:rPr>
  </w:style>
  <w:style w:type="character" w:styleId="Hyperlink">
    <w:name w:val="Hyperlink"/>
    <w:basedOn w:val="Absatz-Standardschriftart"/>
    <w:uiPriority w:val="99"/>
    <w:unhideWhenUsed/>
    <w:rsid w:val="004D14A9"/>
    <w:rPr>
      <w:color w:val="0000FF"/>
      <w:u w:val="single"/>
    </w:rPr>
  </w:style>
  <w:style w:type="character" w:styleId="Seitenzahl">
    <w:name w:val="page number"/>
    <w:basedOn w:val="Absatz-Standardschriftart"/>
    <w:uiPriority w:val="99"/>
    <w:semiHidden/>
    <w:unhideWhenUsed/>
    <w:rsid w:val="00AF1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9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Kopenhagen" TargetMode="External"/><Relationship Id="rId13" Type="http://schemas.openxmlformats.org/officeDocument/2006/relationships/image" Target="media/image4.jpeg"/><Relationship Id="rId18" Type="http://schemas.openxmlformats.org/officeDocument/2006/relationships/hyperlink" Target="http://www.drsaelzer-pressedienst.de"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hplush.de/press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e.wikipedia.org/wiki/Kopenhagen"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1130</Words>
  <Characters>7122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c:creator>
  <cp:lastModifiedBy>fgast</cp:lastModifiedBy>
  <cp:revision>9</cp:revision>
  <cp:lastPrinted>2017-06-23T08:31:00Z</cp:lastPrinted>
  <dcterms:created xsi:type="dcterms:W3CDTF">2017-05-30T12:21:00Z</dcterms:created>
  <dcterms:modified xsi:type="dcterms:W3CDTF">2017-06-26T10:53:00Z</dcterms:modified>
</cp:coreProperties>
</file>