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6F" w:rsidRPr="00F4010B" w:rsidRDefault="007C25D0" w:rsidP="0039066F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bCs/>
          <w:sz w:val="22"/>
        </w:rPr>
      </w:pPr>
      <w:bookmarkStart w:id="0" w:name="_GoBack"/>
      <w:bookmarkEnd w:id="0"/>
      <w:r w:rsidRPr="00F4010B">
        <w:rPr>
          <w:rFonts w:cs="Arial"/>
          <w:b/>
          <w:sz w:val="22"/>
        </w:rPr>
        <w:t xml:space="preserve">Sozialer Wohnungsbau </w:t>
      </w:r>
      <w:r w:rsidR="001C1659" w:rsidRPr="00F4010B">
        <w:rPr>
          <w:rFonts w:cs="Arial"/>
          <w:b/>
          <w:sz w:val="22"/>
        </w:rPr>
        <w:t>braucht Unterstützung von Baustoffindustrie</w:t>
      </w:r>
      <w:r w:rsidR="00667B08">
        <w:rPr>
          <w:rFonts w:cs="Arial"/>
          <w:b/>
          <w:sz w:val="22"/>
        </w:rPr>
        <w:t>,</w:t>
      </w:r>
      <w:r w:rsidR="001C1659" w:rsidRPr="00F4010B">
        <w:rPr>
          <w:rFonts w:cs="Arial"/>
          <w:b/>
          <w:sz w:val="22"/>
        </w:rPr>
        <w:t xml:space="preserve"> -handel</w:t>
      </w:r>
      <w:r w:rsidR="00667B08">
        <w:rPr>
          <w:rFonts w:cs="Arial"/>
          <w:b/>
          <w:sz w:val="22"/>
        </w:rPr>
        <w:t xml:space="preserve"> und Planern</w:t>
      </w:r>
    </w:p>
    <w:p w:rsidR="0039066F" w:rsidRPr="00F4010B" w:rsidRDefault="007C25D0" w:rsidP="0039066F">
      <w:pPr>
        <w:spacing w:line="360" w:lineRule="auto"/>
        <w:rPr>
          <w:rFonts w:cs="Helvetica"/>
          <w:sz w:val="22"/>
          <w:u w:val="single"/>
        </w:rPr>
      </w:pPr>
      <w:r w:rsidRPr="00F4010B">
        <w:rPr>
          <w:sz w:val="22"/>
          <w:u w:val="single"/>
        </w:rPr>
        <w:t xml:space="preserve">H+H Deutschland erweitert Informationsangebot </w:t>
      </w:r>
      <w:r w:rsidRPr="00F4010B">
        <w:rPr>
          <w:rFonts w:cs="Helvetica"/>
          <w:sz w:val="22"/>
          <w:u w:val="single"/>
        </w:rPr>
        <w:t>zu rationellem Bauen</w:t>
      </w:r>
    </w:p>
    <w:p w:rsidR="007C25D0" w:rsidRPr="00F4010B" w:rsidRDefault="007C25D0" w:rsidP="0039066F">
      <w:pPr>
        <w:spacing w:line="360" w:lineRule="auto"/>
        <w:rPr>
          <w:rFonts w:cs="Arial"/>
          <w:sz w:val="22"/>
          <w:u w:val="single"/>
        </w:rPr>
      </w:pPr>
    </w:p>
    <w:p w:rsidR="007C25D0" w:rsidRPr="00F4010B" w:rsidRDefault="00E62CE0" w:rsidP="007C25D0">
      <w:pPr>
        <w:spacing w:line="360" w:lineRule="auto"/>
        <w:rPr>
          <w:b/>
          <w:sz w:val="22"/>
        </w:rPr>
      </w:pPr>
      <w:r w:rsidRPr="00F4010B">
        <w:rPr>
          <w:rFonts w:cs="Arial"/>
          <w:b/>
          <w:sz w:val="22"/>
        </w:rPr>
        <w:t>Wittenborn</w:t>
      </w:r>
      <w:r w:rsidR="00B95070" w:rsidRPr="00F4010B">
        <w:rPr>
          <w:rFonts w:cs="Arial"/>
          <w:b/>
          <w:sz w:val="22"/>
        </w:rPr>
        <w:t xml:space="preserve">, den </w:t>
      </w:r>
      <w:r w:rsidR="00042568">
        <w:rPr>
          <w:rFonts w:cs="Arial"/>
          <w:b/>
          <w:sz w:val="22"/>
        </w:rPr>
        <w:t>24</w:t>
      </w:r>
      <w:r w:rsidR="001C1659" w:rsidRPr="00F4010B">
        <w:rPr>
          <w:rFonts w:cs="Arial"/>
          <w:b/>
          <w:sz w:val="22"/>
        </w:rPr>
        <w:t>.05</w:t>
      </w:r>
      <w:r w:rsidR="001F19EA" w:rsidRPr="00F4010B">
        <w:rPr>
          <w:rFonts w:cs="Arial"/>
          <w:b/>
          <w:sz w:val="22"/>
        </w:rPr>
        <w:t>.2017</w:t>
      </w:r>
      <w:r w:rsidRPr="00F4010B">
        <w:rPr>
          <w:rFonts w:cs="Arial"/>
          <w:b/>
          <w:sz w:val="22"/>
        </w:rPr>
        <w:t xml:space="preserve"> </w:t>
      </w:r>
      <w:r w:rsidR="0039066F" w:rsidRPr="00F4010B">
        <w:rPr>
          <w:rFonts w:cs="Arial"/>
          <w:b/>
          <w:sz w:val="22"/>
        </w:rPr>
        <w:t>–</w:t>
      </w:r>
      <w:r w:rsidR="007C25D0" w:rsidRPr="00F4010B">
        <w:rPr>
          <w:sz w:val="22"/>
        </w:rPr>
        <w:t xml:space="preserve"> </w:t>
      </w:r>
      <w:r w:rsidR="007C25D0" w:rsidRPr="00F4010B">
        <w:rPr>
          <w:b/>
          <w:sz w:val="22"/>
        </w:rPr>
        <w:t>In Deutschland wurden 2016 insgesamt 24.550 neue Sozialwohnungen gebaut, rund 10.000 mehr als im Vorjahr. Das geht aus einem Bericht des Ausschusses für Stadtentwicklung, Bau- und Wohnungs</w:t>
      </w:r>
      <w:r w:rsidR="001C1659" w:rsidRPr="00F4010B">
        <w:rPr>
          <w:b/>
          <w:sz w:val="22"/>
        </w:rPr>
        <w:t>-</w:t>
      </w:r>
      <w:r w:rsidR="007C25D0" w:rsidRPr="00F4010B">
        <w:rPr>
          <w:b/>
          <w:sz w:val="22"/>
        </w:rPr>
        <w:t xml:space="preserve">wesen von Bund und Ländern hervor. Und ein Ende der starken Nachfrage nach Leistungen im Neubau ist </w:t>
      </w:r>
      <w:r w:rsidR="00667B08">
        <w:rPr>
          <w:b/>
          <w:sz w:val="22"/>
        </w:rPr>
        <w:t xml:space="preserve">2017 noch </w:t>
      </w:r>
      <w:r w:rsidR="007C25D0" w:rsidRPr="00F4010B">
        <w:rPr>
          <w:b/>
          <w:sz w:val="22"/>
        </w:rPr>
        <w:t>nicht in Sicht, so die Einschätzung von Heinz-Jakob Holland, Vorsitzender der Geschäftsführung</w:t>
      </w:r>
      <w:r w:rsidR="009116DF">
        <w:rPr>
          <w:b/>
          <w:sz w:val="22"/>
        </w:rPr>
        <w:t xml:space="preserve"> der</w:t>
      </w:r>
      <w:r w:rsidR="007C25D0" w:rsidRPr="00F4010B">
        <w:rPr>
          <w:b/>
          <w:sz w:val="22"/>
        </w:rPr>
        <w:t xml:space="preserve"> H+H Deutschland GmbH. „Es ist die Aufgabe von Baustoffindustrie und -handel, </w:t>
      </w:r>
      <w:r w:rsidR="00667B08">
        <w:rPr>
          <w:b/>
          <w:sz w:val="22"/>
        </w:rPr>
        <w:t xml:space="preserve">aber auch der Tragwerksplaner und Architekten, </w:t>
      </w:r>
      <w:r w:rsidR="007C25D0" w:rsidRPr="00F4010B">
        <w:rPr>
          <w:b/>
          <w:sz w:val="22"/>
        </w:rPr>
        <w:t xml:space="preserve">die Bauunternehmen </w:t>
      </w:r>
      <w:r w:rsidR="00BA7F2B">
        <w:rPr>
          <w:b/>
          <w:sz w:val="22"/>
        </w:rPr>
        <w:t>jetzt</w:t>
      </w:r>
      <w:r w:rsidR="007C25D0" w:rsidRPr="00F4010B">
        <w:rPr>
          <w:b/>
          <w:sz w:val="22"/>
        </w:rPr>
        <w:t xml:space="preserve"> zu unterstützen</w:t>
      </w:r>
      <w:r w:rsidR="00667B08">
        <w:rPr>
          <w:b/>
          <w:sz w:val="22"/>
        </w:rPr>
        <w:t>. Diese können nur mit</w:t>
      </w:r>
      <w:r w:rsidR="00F4010B" w:rsidRPr="00F4010B">
        <w:rPr>
          <w:b/>
          <w:sz w:val="22"/>
        </w:rPr>
        <w:t xml:space="preserve"> </w:t>
      </w:r>
      <w:r w:rsidR="00667B08">
        <w:rPr>
          <w:b/>
          <w:sz w:val="22"/>
        </w:rPr>
        <w:t>einfache</w:t>
      </w:r>
      <w:r w:rsidR="006A3A70">
        <w:rPr>
          <w:b/>
          <w:sz w:val="22"/>
        </w:rPr>
        <w:t>n</w:t>
      </w:r>
      <w:r w:rsidR="00667B08">
        <w:rPr>
          <w:b/>
          <w:sz w:val="22"/>
        </w:rPr>
        <w:t xml:space="preserve"> Systemen</w:t>
      </w:r>
      <w:r w:rsidR="00F4010B" w:rsidRPr="00F4010B">
        <w:rPr>
          <w:b/>
          <w:sz w:val="22"/>
        </w:rPr>
        <w:t xml:space="preserve"> und besonders</w:t>
      </w:r>
      <w:r w:rsidR="007C25D0" w:rsidRPr="00F4010B">
        <w:rPr>
          <w:b/>
          <w:sz w:val="22"/>
        </w:rPr>
        <w:t xml:space="preserve"> effizient</w:t>
      </w:r>
      <w:r w:rsidR="00F4010B" w:rsidRPr="00F4010B">
        <w:rPr>
          <w:b/>
          <w:sz w:val="22"/>
        </w:rPr>
        <w:t>e</w:t>
      </w:r>
      <w:r w:rsidR="00667B08">
        <w:rPr>
          <w:b/>
          <w:sz w:val="22"/>
        </w:rPr>
        <w:t>n</w:t>
      </w:r>
      <w:r w:rsidR="007C25D0" w:rsidRPr="00F4010B">
        <w:rPr>
          <w:b/>
          <w:sz w:val="22"/>
        </w:rPr>
        <w:t xml:space="preserve"> </w:t>
      </w:r>
      <w:r w:rsidR="00F4010B" w:rsidRPr="00F4010B">
        <w:rPr>
          <w:b/>
          <w:sz w:val="22"/>
        </w:rPr>
        <w:t>Arbeitsweisen die historisch große Herausforderung im Wohnungsbau bewältigen</w:t>
      </w:r>
      <w:r w:rsidR="007C25D0" w:rsidRPr="00F4010B">
        <w:rPr>
          <w:b/>
          <w:sz w:val="22"/>
        </w:rPr>
        <w:t>.“</w:t>
      </w:r>
    </w:p>
    <w:p w:rsidR="007C25D0" w:rsidRPr="00F4010B" w:rsidRDefault="007C25D0" w:rsidP="007C25D0">
      <w:pPr>
        <w:spacing w:line="360" w:lineRule="auto"/>
        <w:rPr>
          <w:b/>
          <w:sz w:val="22"/>
        </w:rPr>
      </w:pPr>
    </w:p>
    <w:p w:rsidR="007C25D0" w:rsidRDefault="009C089E" w:rsidP="007C25D0">
      <w:pPr>
        <w:spacing w:line="360" w:lineRule="auto"/>
        <w:rPr>
          <w:rFonts w:cs="Helvetica"/>
          <w:sz w:val="22"/>
        </w:rPr>
      </w:pPr>
      <w:r w:rsidRPr="00F4010B">
        <w:rPr>
          <w:sz w:val="22"/>
        </w:rPr>
        <w:t>Bund und Länder investierten in diesem Jahr insgesamt 3,4 Milliarden Euro in die Wohnraumförderung, über eine Milliarde mehr als im Jahr zuvor.</w:t>
      </w:r>
      <w:r w:rsidRPr="00F4010B">
        <w:rPr>
          <w:b/>
          <w:sz w:val="22"/>
        </w:rPr>
        <w:t xml:space="preserve"> </w:t>
      </w:r>
      <w:r w:rsidR="007C25D0" w:rsidRPr="00F4010B">
        <w:rPr>
          <w:sz w:val="22"/>
        </w:rPr>
        <w:t xml:space="preserve">Allein der Bund hat seine Fördermittel auf eine Milliarde Euro verdoppelt. Für 2017 und 2018 wurden die Bundesmittel nochmals auf je 1,5 Milliarden Euro erhöht. </w:t>
      </w:r>
      <w:r w:rsidR="007C25D0" w:rsidRPr="00F4010B">
        <w:rPr>
          <w:rFonts w:cs="Helvetica"/>
          <w:sz w:val="22"/>
        </w:rPr>
        <w:t xml:space="preserve">„Bund und Länder haben </w:t>
      </w:r>
      <w:r w:rsidR="00F4010B" w:rsidRPr="00F4010B">
        <w:rPr>
          <w:rFonts w:cs="Helvetica"/>
          <w:sz w:val="22"/>
        </w:rPr>
        <w:t>damit</w:t>
      </w:r>
      <w:r w:rsidR="007C25D0" w:rsidRPr="00F4010B">
        <w:rPr>
          <w:rFonts w:cs="Helvetica"/>
          <w:sz w:val="22"/>
        </w:rPr>
        <w:t xml:space="preserve"> die Chance, eine seit Jahren klaffende Wunde im Wohnungsangebot zu schließen. Baustoffindustrie und </w:t>
      </w:r>
      <w:r w:rsidR="00667B08">
        <w:rPr>
          <w:rFonts w:cs="Helvetica"/>
          <w:sz w:val="22"/>
        </w:rPr>
        <w:t>-</w:t>
      </w:r>
      <w:r w:rsidR="007C25D0" w:rsidRPr="00F4010B">
        <w:rPr>
          <w:rFonts w:cs="Helvetica"/>
          <w:sz w:val="22"/>
        </w:rPr>
        <w:t xml:space="preserve">handel </w:t>
      </w:r>
      <w:r w:rsidR="00667B08">
        <w:rPr>
          <w:rFonts w:cs="Helvetica"/>
          <w:sz w:val="22"/>
        </w:rPr>
        <w:t xml:space="preserve">ebenso wie die Fachplaner </w:t>
      </w:r>
      <w:r w:rsidR="007C25D0" w:rsidRPr="00F4010B">
        <w:rPr>
          <w:rFonts w:cs="Helvetica"/>
          <w:sz w:val="22"/>
        </w:rPr>
        <w:t xml:space="preserve">sind gefordert, die Bauunternehmen dabei zu unterstützen, die massive Nachfrage nach Neubauleistungen zu bewältigen. H+H Deutschland wird die Information zu rationellem Bauen mit </w:t>
      </w:r>
      <w:r w:rsidR="009116DF">
        <w:rPr>
          <w:rFonts w:cs="Helvetica"/>
          <w:sz w:val="22"/>
        </w:rPr>
        <w:t>‚</w:t>
      </w:r>
      <w:r w:rsidR="007C25D0" w:rsidRPr="00F4010B">
        <w:rPr>
          <w:rFonts w:cs="Helvetica"/>
          <w:sz w:val="22"/>
        </w:rPr>
        <w:t>H+H Multielementen</w:t>
      </w:r>
      <w:r w:rsidR="009116DF">
        <w:rPr>
          <w:rFonts w:cs="Helvetica"/>
          <w:sz w:val="22"/>
        </w:rPr>
        <w:t>‘</w:t>
      </w:r>
      <w:r w:rsidR="007C25D0" w:rsidRPr="00F4010B">
        <w:rPr>
          <w:rFonts w:cs="Helvetica"/>
          <w:sz w:val="22"/>
        </w:rPr>
        <w:t xml:space="preserve"> </w:t>
      </w:r>
      <w:r w:rsidR="007C25D0" w:rsidRPr="00F4010B">
        <w:rPr>
          <w:rFonts w:cs="Helvetica"/>
          <w:sz w:val="22"/>
        </w:rPr>
        <w:lastRenderedPageBreak/>
        <w:t>ausbaue</w:t>
      </w:r>
      <w:r w:rsidR="00042568">
        <w:rPr>
          <w:rFonts w:cs="Helvetica"/>
          <w:sz w:val="22"/>
        </w:rPr>
        <w:t>n, denn mit Systemen wie diesem</w:t>
      </w:r>
      <w:r w:rsidR="007C25D0" w:rsidRPr="00F4010B">
        <w:rPr>
          <w:rFonts w:cs="Helvetica"/>
          <w:sz w:val="22"/>
        </w:rPr>
        <w:t xml:space="preserve"> bauen die Profis schnell, bezahlbar und trotzdem hochwertig“, erklärte heute Heinz-Jakob Holland, Vorsitzender der Geschäftsführung H+H Deutschland GmbH, in Wittenborn.</w:t>
      </w:r>
      <w:r w:rsidR="00042568">
        <w:rPr>
          <w:rFonts w:cs="Helvetica"/>
          <w:sz w:val="22"/>
        </w:rPr>
        <w:t xml:space="preserve"> </w:t>
      </w:r>
      <w:r w:rsidR="00042568" w:rsidRPr="009116DF">
        <w:rPr>
          <w:rFonts w:cs="Helvetica"/>
          <w:sz w:val="22"/>
        </w:rPr>
        <w:t xml:space="preserve">Bereits seit Anfang des Jahres informiert der Außendienst der H+H Deutschland GmbH zu rationellem Bauen mit großformatigen </w:t>
      </w:r>
      <w:r w:rsidR="009116DF">
        <w:rPr>
          <w:rFonts w:cs="Helvetica"/>
          <w:sz w:val="22"/>
        </w:rPr>
        <w:t>„</w:t>
      </w:r>
      <w:r w:rsidR="00042568" w:rsidRPr="009116DF">
        <w:rPr>
          <w:rFonts w:cs="Helvetica"/>
          <w:sz w:val="22"/>
        </w:rPr>
        <w:t>H+H Multielementen</w:t>
      </w:r>
      <w:r w:rsidR="009116DF">
        <w:rPr>
          <w:rFonts w:cs="Helvetica"/>
          <w:sz w:val="22"/>
        </w:rPr>
        <w:t>“</w:t>
      </w:r>
      <w:r w:rsidR="00042568" w:rsidRPr="009116DF">
        <w:rPr>
          <w:rFonts w:cs="Helvetica"/>
          <w:sz w:val="22"/>
        </w:rPr>
        <w:t xml:space="preserve">. Er stützt sich dabei auf eine eigens zum Thema erarbeitete Website </w:t>
      </w:r>
      <w:hyperlink r:id="rId8" w:history="1">
        <w:r w:rsidR="00042568" w:rsidRPr="009116DF">
          <w:rPr>
            <w:rStyle w:val="Hyperlink"/>
            <w:rFonts w:cs="Helvetica"/>
            <w:color w:val="auto"/>
            <w:sz w:val="22"/>
          </w:rPr>
          <w:t>www.multielement.de</w:t>
        </w:r>
      </w:hyperlink>
      <w:r w:rsidR="00042568" w:rsidRPr="009116DF">
        <w:rPr>
          <w:rFonts w:cs="Helvetica"/>
          <w:sz w:val="22"/>
        </w:rPr>
        <w:t xml:space="preserve"> sowie auf Referenzbroschüren, in denen Architekten, Bauunternehmer und Investoren über ihre Entscheidung pro Porenbeton und monolithisches Mauerwerk aus </w:t>
      </w:r>
      <w:r w:rsidR="009116DF">
        <w:rPr>
          <w:rFonts w:cs="Helvetica"/>
          <w:sz w:val="22"/>
        </w:rPr>
        <w:t>„</w:t>
      </w:r>
      <w:r w:rsidR="00042568" w:rsidRPr="009116DF">
        <w:rPr>
          <w:rFonts w:cs="Helvetica"/>
          <w:sz w:val="22"/>
        </w:rPr>
        <w:t>H+H Multielementen</w:t>
      </w:r>
      <w:r w:rsidR="009116DF">
        <w:rPr>
          <w:rFonts w:cs="Helvetica"/>
          <w:sz w:val="22"/>
        </w:rPr>
        <w:t>“</w:t>
      </w:r>
      <w:r w:rsidR="00042568" w:rsidRPr="009116DF">
        <w:rPr>
          <w:rFonts w:cs="Helvetica"/>
          <w:sz w:val="22"/>
        </w:rPr>
        <w:t xml:space="preserve"> berichten.</w:t>
      </w:r>
    </w:p>
    <w:p w:rsidR="009116DF" w:rsidRPr="00667B08" w:rsidRDefault="009116DF" w:rsidP="007C25D0">
      <w:pPr>
        <w:spacing w:line="360" w:lineRule="auto"/>
        <w:rPr>
          <w:rFonts w:cs="Helvetica"/>
          <w:sz w:val="22"/>
        </w:rPr>
      </w:pPr>
    </w:p>
    <w:p w:rsidR="00BE475A" w:rsidRPr="00BC4938" w:rsidRDefault="00BE475A" w:rsidP="00BC4938">
      <w:pPr>
        <w:autoSpaceDE w:val="0"/>
        <w:autoSpaceDN w:val="0"/>
        <w:adjustRightInd w:val="0"/>
        <w:spacing w:line="360" w:lineRule="auto"/>
        <w:rPr>
          <w:rFonts w:cs="Arial"/>
          <w:sz w:val="22"/>
        </w:rPr>
      </w:pPr>
    </w:p>
    <w:p w:rsidR="00461D9A" w:rsidRDefault="005E7C12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04CFCF42" wp14:editId="334ECE0D">
                <wp:extent cx="4135755" cy="2437130"/>
                <wp:effectExtent l="0" t="0" r="17145" b="2032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43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12" w:rsidRPr="00BC47ED" w:rsidRDefault="005E7C12" w:rsidP="005E7C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  <w:r w:rsidRPr="00453478">
                              <w:rPr>
                                <w:rFonts w:cs="Arial"/>
                                <w:b/>
                                <w:bCs/>
                                <w:szCs w:val="24"/>
                                <w:lang w:eastAsia="ja-JP"/>
                              </w:rPr>
                              <w:t>H+H International A/S</w:t>
                            </w:r>
                            <w:r w:rsidRPr="00453478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ist ein dänischer börsennotierter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Konzern mit Hauptsitz in </w:t>
                            </w:r>
                            <w:hyperlink r:id="rId9" w:history="1">
                              <w:r w:rsidRPr="00BC47ED">
                                <w:rPr>
                                  <w:rFonts w:cs="Arial"/>
                                  <w:szCs w:val="24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und der zweitgrößte Produzent von Porenbeton </w:t>
                            </w:r>
                            <w:r w:rsidR="007C25D0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in Europa.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Tochtergesellschaften mit eigener Produktion finden sich in Deutschland, Großbritannien, Polen und Russland. Vertriebsgesellschaften 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existieren darüber hinaus in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9234D9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Dänemark, Schweden und in den Beneluxländern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. Weltweit beschäftigt die Gruppe rund 1.200 Mitarbeiterinnen und Mitarbeiter.</w:t>
                            </w:r>
                          </w:p>
                          <w:p w:rsidR="005E7C12" w:rsidRPr="00BC47ED" w:rsidRDefault="005E7C12" w:rsidP="005E7C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</w:p>
                          <w:p w:rsidR="005E7C12" w:rsidRPr="00CF7647" w:rsidRDefault="005E7C12" w:rsidP="005E7C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Cs w:val="24"/>
                                <w:lang w:eastAsia="ja-JP"/>
                              </w:rPr>
                            </w:pPr>
                            <w:r w:rsidRPr="00BC47ED">
                              <w:rPr>
                                <w:rFonts w:cs="Arial"/>
                                <w:b/>
                                <w:szCs w:val="24"/>
                                <w:lang w:eastAsia="ja-JP"/>
                              </w:rPr>
                              <w:t xml:space="preserve">H+H Deutschland 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ist der zweitgrößte Hersteller von Porenbeton in Deutschland mit aktuell drei Produktionsstätten im norddeutschen Wittenborn und im westdeutschen Ham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>m-Uentrop. Im Geschäftsjahr 2016</w:t>
                            </w:r>
                            <w:r w:rsidRPr="00BC47ED"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erwirtschaftete das Unternehmen mit seinen rund 220 Mitarbeiterinnen und Mitarbeitern einen Umsatz von über 50 Mio. Euro.</w:t>
                            </w:r>
                            <w:r>
                              <w:rPr>
                                <w:rFonts w:cs="Arial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width:325.65pt;height:19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">
                <v:textbox style="mso-fit-shape-to-text:t">
                  <w:txbxContent>
                    <w:p w:rsidR="005E7C12" w:rsidRPr="00BC47ED" w:rsidRDefault="005E7C12" w:rsidP="005E7C1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  <w:r w:rsidRPr="00453478">
                        <w:rPr>
                          <w:rFonts w:cs="Arial"/>
                          <w:b/>
                          <w:bCs/>
                          <w:szCs w:val="24"/>
                          <w:lang w:eastAsia="ja-JP"/>
                        </w:rPr>
                        <w:t>H+H International A/S</w:t>
                      </w:r>
                      <w:r w:rsidRPr="00453478">
                        <w:rPr>
                          <w:rFonts w:cs="Arial"/>
                          <w:szCs w:val="24"/>
                          <w:lang w:eastAsia="ja-JP"/>
                        </w:rPr>
                        <w:t xml:space="preserve"> ist ein dänischer börsennotierter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Konzern mit Hauptsitz in </w:t>
                      </w:r>
                      <w:hyperlink r:id="rId10" w:history="1">
                        <w:r w:rsidRPr="00BC47ED">
                          <w:rPr>
                            <w:rFonts w:cs="Arial"/>
                            <w:szCs w:val="24"/>
                            <w:lang w:eastAsia="ja-JP"/>
                          </w:rPr>
                          <w:t>Kopenhagen</w:t>
                        </w:r>
                      </w:hyperlink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und der zweitgrößte Produzent von Porenbeton </w:t>
                      </w:r>
                      <w:r w:rsidR="007C25D0">
                        <w:rPr>
                          <w:rFonts w:cs="Arial"/>
                          <w:szCs w:val="24"/>
                          <w:lang w:eastAsia="ja-JP"/>
                        </w:rPr>
                        <w:t xml:space="preserve">in Europa.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Tochtergesellschaften mit eigener Produktion finden sich in Deutschland, Großbritannien, Polen und Russland. Vertriebsgesellschaften 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>existieren darüber hinaus in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</w:t>
                      </w:r>
                      <w:r w:rsidRPr="009234D9">
                        <w:rPr>
                          <w:rFonts w:cs="Arial"/>
                          <w:szCs w:val="24"/>
                          <w:lang w:eastAsia="ja-JP"/>
                        </w:rPr>
                        <w:t>Dänemark, Schweden und in den Beneluxländern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>. Weltweit beschäftigt die Gruppe rund 1.200 Mitarbeiterinnen und Mitarbeiter.</w:t>
                      </w:r>
                    </w:p>
                    <w:p w:rsidR="005E7C12" w:rsidRPr="00BC47ED" w:rsidRDefault="005E7C12" w:rsidP="005E7C1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</w:p>
                    <w:p w:rsidR="005E7C12" w:rsidRPr="00CF7647" w:rsidRDefault="005E7C12" w:rsidP="005E7C12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Cs w:val="24"/>
                          <w:lang w:eastAsia="ja-JP"/>
                        </w:rPr>
                      </w:pPr>
                      <w:r w:rsidRPr="00BC47ED">
                        <w:rPr>
                          <w:rFonts w:cs="Arial"/>
                          <w:b/>
                          <w:szCs w:val="24"/>
                          <w:lang w:eastAsia="ja-JP"/>
                        </w:rPr>
                        <w:t xml:space="preserve">H+H Deutschland 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>ist der zweitgrößte Hersteller von Porenbeton in Deutschland mit aktuell drei Produktionsstätten im norddeutschen Wittenborn und im westdeutschen Ham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>m-Uentrop. Im Geschäftsjahr 2016</w:t>
                      </w:r>
                      <w:r w:rsidRPr="00BC47ED">
                        <w:rPr>
                          <w:rFonts w:cs="Arial"/>
                          <w:szCs w:val="24"/>
                          <w:lang w:eastAsia="ja-JP"/>
                        </w:rPr>
                        <w:t xml:space="preserve"> erwirtschaftete das Unternehmen mit seinen rund 220 Mitarbeiterinnen und Mitarbeitern einen Umsatz von über 50 Mio. Euro.</w:t>
                      </w:r>
                      <w:r>
                        <w:rPr>
                          <w:rFonts w:cs="Arial"/>
                          <w:szCs w:val="24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7C12" w:rsidRDefault="005E7C12" w:rsidP="002719A2">
      <w:pPr>
        <w:spacing w:line="360" w:lineRule="auto"/>
        <w:rPr>
          <w:rFonts w:cs="Arial"/>
          <w:sz w:val="22"/>
        </w:rPr>
      </w:pPr>
    </w:p>
    <w:p w:rsidR="005E7C12" w:rsidRDefault="005E7C12" w:rsidP="002719A2">
      <w:pPr>
        <w:spacing w:line="360" w:lineRule="auto"/>
        <w:rPr>
          <w:rFonts w:cs="Arial"/>
          <w:sz w:val="22"/>
        </w:rPr>
      </w:pPr>
    </w:p>
    <w:p w:rsidR="005E7C12" w:rsidRDefault="005E7C12" w:rsidP="002719A2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9C089E" w:rsidRDefault="009C089E" w:rsidP="009C089E">
      <w:pPr>
        <w:spacing w:line="360" w:lineRule="auto"/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31019BE6" wp14:editId="25C68905">
            <wp:extent cx="2590800" cy="172939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ätHJHolland-4c 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05" cy="172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310" w:rsidRPr="00667B08" w:rsidRDefault="00BA2310" w:rsidP="00BA2310">
      <w:pPr>
        <w:spacing w:line="360" w:lineRule="auto"/>
        <w:rPr>
          <w:rFonts w:cs="Helvetica"/>
          <w:sz w:val="22"/>
        </w:rPr>
      </w:pPr>
      <w:r w:rsidRPr="00F4010B">
        <w:rPr>
          <w:rFonts w:cs="Helvetica"/>
          <w:sz w:val="22"/>
        </w:rPr>
        <w:t xml:space="preserve">„Bund und Länder haben damit die Chance, eine seit Jahren klaffende Wunde im Wohnungsangebot zu schließen. Baustoffindustrie und </w:t>
      </w:r>
      <w:r>
        <w:rPr>
          <w:rFonts w:cs="Helvetica"/>
          <w:sz w:val="22"/>
        </w:rPr>
        <w:t>-</w:t>
      </w:r>
      <w:r w:rsidRPr="00F4010B">
        <w:rPr>
          <w:rFonts w:cs="Helvetica"/>
          <w:sz w:val="22"/>
        </w:rPr>
        <w:t xml:space="preserve">handel </w:t>
      </w:r>
      <w:r>
        <w:rPr>
          <w:rFonts w:cs="Helvetica"/>
          <w:sz w:val="22"/>
        </w:rPr>
        <w:t xml:space="preserve">ebenso wie die Fachplaner </w:t>
      </w:r>
      <w:r w:rsidRPr="00F4010B">
        <w:rPr>
          <w:rFonts w:cs="Helvetica"/>
          <w:sz w:val="22"/>
        </w:rPr>
        <w:t xml:space="preserve">sind gefordert, die Bauunternehmen dabei zu unterstützen, die massive Nachfrage nach Neubauleistungen zu bewältigen. H+H Deutschland wird die Information zu rationellem Bauen mit </w:t>
      </w:r>
      <w:r w:rsidR="009116DF">
        <w:rPr>
          <w:rFonts w:cs="Helvetica"/>
          <w:sz w:val="22"/>
        </w:rPr>
        <w:t>‚</w:t>
      </w:r>
      <w:r w:rsidRPr="00F4010B">
        <w:rPr>
          <w:rFonts w:cs="Helvetica"/>
          <w:sz w:val="22"/>
        </w:rPr>
        <w:t>H+H Multielementen</w:t>
      </w:r>
      <w:r w:rsidR="009116DF">
        <w:rPr>
          <w:rFonts w:cs="Helvetica"/>
          <w:sz w:val="22"/>
        </w:rPr>
        <w:t>‘</w:t>
      </w:r>
      <w:r w:rsidRPr="00F4010B">
        <w:rPr>
          <w:rFonts w:cs="Helvetica"/>
          <w:sz w:val="22"/>
        </w:rPr>
        <w:t xml:space="preserve"> ausbauen, denn mit Systemen wie diesem, bauen die Profis schnell, bezahlbar und trotzdem hochwertig“, erklärte heute Heinz-Jakob Holland, Vorsitzender der Geschäftsführung H+H Deutschland GmbH, in Wittenborn.</w:t>
      </w:r>
    </w:p>
    <w:p w:rsidR="00896DD5" w:rsidRDefault="00896DD5">
      <w:pPr>
        <w:widowControl/>
      </w:pPr>
      <w:r>
        <w:br w:type="page"/>
      </w:r>
    </w:p>
    <w:p w:rsidR="009C089E" w:rsidRPr="007A0272" w:rsidRDefault="009C089E" w:rsidP="009C089E">
      <w:pPr>
        <w:spacing w:line="360" w:lineRule="auto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lastRenderedPageBreak/>
        <w:drawing>
          <wp:inline distT="0" distB="0" distL="0" distR="0" wp14:anchorId="733EA7FD" wp14:editId="45BF774A">
            <wp:extent cx="2872740" cy="1907062"/>
            <wp:effectExtent l="0" t="0" r="0" b="0"/>
            <wp:docPr id="6" name="Grafik 6" descr="C:\Users\fgast\Desktop\Multiee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gast\Desktop\Multieelemen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42" cy="19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72">
        <w:rPr>
          <w:rFonts w:cs="Arial"/>
          <w:sz w:val="22"/>
        </w:rPr>
        <w:t xml:space="preserve"> </w:t>
      </w:r>
    </w:p>
    <w:p w:rsidR="009C089E" w:rsidRDefault="009C089E" w:rsidP="009C089E">
      <w:pPr>
        <w:autoSpaceDE w:val="0"/>
        <w:autoSpaceDN w:val="0"/>
        <w:adjustRightInd w:val="0"/>
        <w:spacing w:line="360" w:lineRule="auto"/>
        <w:rPr>
          <w:rFonts w:cs="Arial"/>
          <w:sz w:val="22"/>
          <w:lang w:eastAsia="ja-JP"/>
        </w:rPr>
      </w:pPr>
      <w:r w:rsidRPr="007A0272">
        <w:rPr>
          <w:rFonts w:cs="Arial"/>
          <w:sz w:val="22"/>
          <w:lang w:eastAsia="ja-JP"/>
        </w:rPr>
        <w:t xml:space="preserve">Durch das Bauen mit großformatigen </w:t>
      </w:r>
      <w:r w:rsidR="009116DF">
        <w:rPr>
          <w:rFonts w:cs="Arial"/>
          <w:sz w:val="22"/>
          <w:lang w:eastAsia="ja-JP"/>
        </w:rPr>
        <w:t>„</w:t>
      </w:r>
      <w:r w:rsidRPr="007A0272">
        <w:rPr>
          <w:rFonts w:cs="Arial"/>
          <w:sz w:val="22"/>
          <w:lang w:eastAsia="ja-JP"/>
        </w:rPr>
        <w:t>H+H Multielementen</w:t>
      </w:r>
      <w:r w:rsidR="009116DF">
        <w:rPr>
          <w:rFonts w:cs="Arial"/>
          <w:sz w:val="22"/>
          <w:lang w:eastAsia="ja-JP"/>
        </w:rPr>
        <w:t>“</w:t>
      </w:r>
      <w:r w:rsidRPr="007A0272">
        <w:rPr>
          <w:rFonts w:cs="Arial"/>
          <w:sz w:val="22"/>
          <w:lang w:eastAsia="ja-JP"/>
        </w:rPr>
        <w:t xml:space="preserve"> entsteht in kürzester Zeit ein Mauerwerk, das der gültigen EnEV und den Ansprüchen an nachhaltiges Bauen gleichermaßen entspricht – hoch wärmedämmend, mit ausgezeichneter Schalldämmung, wertbeständi</w:t>
      </w:r>
      <w:r>
        <w:rPr>
          <w:rFonts w:cs="Arial"/>
          <w:sz w:val="22"/>
          <w:lang w:eastAsia="ja-JP"/>
        </w:rPr>
        <w:t>g, langlebig und dazu preiswert</w:t>
      </w:r>
      <w:r w:rsidR="00EC19E3">
        <w:rPr>
          <w:rFonts w:cs="Arial"/>
          <w:sz w:val="22"/>
          <w:lang w:eastAsia="ja-JP"/>
        </w:rPr>
        <w:t>.</w:t>
      </w:r>
      <w:r w:rsidR="00896DD5">
        <w:rPr>
          <w:rFonts w:cs="Arial"/>
          <w:sz w:val="22"/>
          <w:lang w:eastAsia="ja-JP"/>
        </w:rPr>
        <w:t xml:space="preserve"> Im Bild die Rohbauarbeiten für ein soziales Wohnprojekt der Wankendorfer Baugenossenschaft in Bad Segeberg.</w:t>
      </w:r>
    </w:p>
    <w:p w:rsidR="00B5031A" w:rsidRDefault="00B5031A" w:rsidP="009C089E">
      <w:pPr>
        <w:autoSpaceDE w:val="0"/>
        <w:autoSpaceDN w:val="0"/>
        <w:adjustRightInd w:val="0"/>
        <w:spacing w:line="360" w:lineRule="auto"/>
        <w:rPr>
          <w:rFonts w:cs="Arial"/>
          <w:sz w:val="22"/>
          <w:lang w:eastAsia="ja-JP"/>
        </w:rPr>
      </w:pPr>
    </w:p>
    <w:p w:rsidR="00B5031A" w:rsidRDefault="00B5031A" w:rsidP="009C089E">
      <w:pPr>
        <w:autoSpaceDE w:val="0"/>
        <w:autoSpaceDN w:val="0"/>
        <w:adjustRightInd w:val="0"/>
        <w:spacing w:line="360" w:lineRule="auto"/>
        <w:rPr>
          <w:rFonts w:cs="Arial"/>
          <w:sz w:val="22"/>
          <w:lang w:eastAsia="ja-JP"/>
        </w:rPr>
      </w:pPr>
      <w:r>
        <w:rPr>
          <w:rFonts w:cs="Arial"/>
          <w:sz w:val="22"/>
          <w:lang w:eastAsia="ja-JP"/>
        </w:rPr>
        <w:br w:type="page"/>
      </w:r>
    </w:p>
    <w:p w:rsidR="00B5031A" w:rsidRDefault="00B5031A" w:rsidP="009C089E">
      <w:pPr>
        <w:autoSpaceDE w:val="0"/>
        <w:autoSpaceDN w:val="0"/>
        <w:adjustRightInd w:val="0"/>
        <w:spacing w:line="360" w:lineRule="auto"/>
        <w:rPr>
          <w:rFonts w:cs="Arial"/>
          <w:sz w:val="22"/>
          <w:lang w:eastAsia="ja-JP"/>
        </w:rPr>
      </w:pPr>
      <w:r>
        <w:rPr>
          <w:rFonts w:cs="Arial"/>
          <w:noProof/>
          <w:sz w:val="22"/>
          <w:lang w:eastAsia="de-DE"/>
        </w:rPr>
        <w:lastRenderedPageBreak/>
        <w:drawing>
          <wp:inline distT="0" distB="0" distL="0" distR="0">
            <wp:extent cx="3110546" cy="1621766"/>
            <wp:effectExtent l="0" t="0" r="0" b="0"/>
            <wp:docPr id="1" name="Grafik 1" descr="D:\AAWORK\Kunden\H+H\Bilder\Multielement\H+H_Multielement_auf Endgeraeten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Multielement\H+H_Multielement_auf Endgeraeten-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35" cy="162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1A" w:rsidRDefault="00B5031A" w:rsidP="00B5031A">
      <w:pPr>
        <w:spacing w:line="360" w:lineRule="auto"/>
        <w:rPr>
          <w:rFonts w:cs="Helvetica"/>
          <w:sz w:val="22"/>
        </w:rPr>
      </w:pPr>
      <w:r>
        <w:rPr>
          <w:rFonts w:cs="Helvetica"/>
          <w:sz w:val="22"/>
        </w:rPr>
        <w:t xml:space="preserve">Bereits seit Anfang des Jahres informiert der Außendienst der H+H Deutschland GmbH zu rationellem Bauen mit großformatigen „H+H Multielementen“. Er stützt sich dabei auf eine eigens zum Thema erarbeitete </w:t>
      </w:r>
      <w:r w:rsidRPr="00B5031A">
        <w:rPr>
          <w:rFonts w:cs="Helvetica"/>
          <w:sz w:val="22"/>
        </w:rPr>
        <w:t xml:space="preserve">Website </w:t>
      </w:r>
      <w:hyperlink r:id="rId14" w:history="1">
        <w:r w:rsidRPr="00B5031A">
          <w:rPr>
            <w:rStyle w:val="Hyperlink"/>
            <w:rFonts w:cs="Helvetica"/>
            <w:color w:val="auto"/>
            <w:sz w:val="22"/>
          </w:rPr>
          <w:t>www.multielement.de</w:t>
        </w:r>
      </w:hyperlink>
      <w:r w:rsidRPr="00B5031A">
        <w:rPr>
          <w:rFonts w:cs="Helvetica"/>
          <w:sz w:val="22"/>
        </w:rPr>
        <w:t xml:space="preserve"> sowie </w:t>
      </w:r>
      <w:r>
        <w:rPr>
          <w:rFonts w:cs="Helvetica"/>
          <w:sz w:val="22"/>
        </w:rPr>
        <w:t>auf Referenzbroschüren, in denen Architekten, Bauunternehmer und Investoren über ihre Entscheidung pro Porenbeton und monolithisches Mauerwerk aus „H+H Multielementen“ berichten.</w:t>
      </w:r>
    </w:p>
    <w:p w:rsidR="00B5031A" w:rsidRDefault="00B5031A" w:rsidP="009C089E">
      <w:pPr>
        <w:autoSpaceDE w:val="0"/>
        <w:autoSpaceDN w:val="0"/>
        <w:adjustRightInd w:val="0"/>
        <w:spacing w:line="360" w:lineRule="auto"/>
        <w:rPr>
          <w:rFonts w:cs="Arial"/>
          <w:sz w:val="22"/>
          <w:lang w:eastAsia="ja-JP"/>
        </w:rPr>
      </w:pPr>
    </w:p>
    <w:p w:rsidR="00896DD5" w:rsidRPr="007A0272" w:rsidRDefault="00896DD5" w:rsidP="009C089E">
      <w:pPr>
        <w:autoSpaceDE w:val="0"/>
        <w:autoSpaceDN w:val="0"/>
        <w:adjustRightInd w:val="0"/>
        <w:spacing w:line="360" w:lineRule="auto"/>
        <w:rPr>
          <w:rFonts w:cs="Arial"/>
          <w:sz w:val="22"/>
        </w:rPr>
      </w:pPr>
    </w:p>
    <w:p w:rsidR="005E7C12" w:rsidRDefault="005E7C12" w:rsidP="002719A2">
      <w:pPr>
        <w:widowControl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</w:t>
      </w:r>
      <w:r>
        <w:rPr>
          <w:rFonts w:cs="Arial"/>
          <w:i/>
          <w:sz w:val="18"/>
          <w:szCs w:val="18"/>
        </w:rPr>
        <w:t>s</w:t>
      </w:r>
      <w:r w:rsidRPr="006D1D8E">
        <w:rPr>
          <w:rFonts w:cs="Arial"/>
          <w:i/>
          <w:sz w:val="18"/>
          <w:szCs w:val="18"/>
        </w:rPr>
        <w:t>: H+H Deutschland GmbH</w:t>
      </w:r>
    </w:p>
    <w:p w:rsidR="005E7C12" w:rsidRDefault="005E7C12" w:rsidP="002719A2">
      <w:pPr>
        <w:widowControl/>
        <w:rPr>
          <w:rFonts w:cs="Arial"/>
          <w:sz w:val="22"/>
        </w:rPr>
      </w:pPr>
    </w:p>
    <w:p w:rsidR="00AB0D10" w:rsidRPr="002719A2" w:rsidRDefault="00AB0D10" w:rsidP="002719A2">
      <w:pPr>
        <w:widowControl/>
        <w:rPr>
          <w:rFonts w:cs="Arial"/>
          <w:sz w:val="22"/>
        </w:rPr>
      </w:pPr>
      <w:r w:rsidRPr="000F4B7F">
        <w:rPr>
          <w:i/>
          <w:sz w:val="18"/>
          <w:szCs w:val="26"/>
        </w:rPr>
        <w:t xml:space="preserve">(Text- und Bildmaterial steht unter </w:t>
      </w:r>
      <w:hyperlink r:id="rId15" w:history="1">
        <w:r w:rsidRPr="004D14A9">
          <w:rPr>
            <w:i/>
            <w:sz w:val="18"/>
            <w:szCs w:val="26"/>
          </w:rPr>
          <w:t>http://www.hplush.de/presse</w:t>
        </w:r>
      </w:hyperlink>
      <w:r w:rsidRPr="000F4B7F">
        <w:rPr>
          <w:i/>
          <w:sz w:val="18"/>
          <w:szCs w:val="26"/>
        </w:rPr>
        <w:t xml:space="preserve"> </w:t>
      </w:r>
      <w:r>
        <w:rPr>
          <w:i/>
          <w:sz w:val="18"/>
          <w:szCs w:val="26"/>
        </w:rPr>
        <w:t xml:space="preserve">und </w:t>
      </w:r>
      <w:hyperlink r:id="rId16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AB0D10" w:rsidRDefault="00AB0D10" w:rsidP="00D7708D">
      <w:pPr>
        <w:spacing w:line="360" w:lineRule="auto"/>
        <w:rPr>
          <w:rFonts w:cs="Arial"/>
          <w:sz w:val="22"/>
          <w:lang w:eastAsia="ja-JP"/>
        </w:rPr>
      </w:pPr>
    </w:p>
    <w:p w:rsidR="00DC1544" w:rsidRPr="00DC1544" w:rsidRDefault="00DC1544" w:rsidP="00DC1544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DC1544" w:rsidP="00DC1544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7"/>
      <w:footerReference w:type="default" r:id="rId18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31" w:rsidRDefault="00F07831">
      <w:r>
        <w:separator/>
      </w:r>
    </w:p>
  </w:endnote>
  <w:endnote w:type="continuationSeparator" w:id="0">
    <w:p w:rsidR="00F07831" w:rsidRDefault="00F0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6B" w:rsidRDefault="006D496B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6A2F">
      <w:rPr>
        <w:rStyle w:val="Seitenzahl"/>
        <w:noProof/>
      </w:rPr>
      <w:t>1</w:t>
    </w:r>
    <w:r>
      <w:rPr>
        <w:rStyle w:val="Seitenzahl"/>
      </w:rPr>
      <w:fldChar w:fldCharType="end"/>
    </w:r>
  </w:p>
  <w:p w:rsidR="006D496B" w:rsidRDefault="006D496B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8C6D40" wp14:editId="11482DFC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31" w:rsidRDefault="00F07831">
      <w:r>
        <w:separator/>
      </w:r>
    </w:p>
  </w:footnote>
  <w:footnote w:type="continuationSeparator" w:id="0">
    <w:p w:rsidR="00F07831" w:rsidRDefault="00F0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6B" w:rsidRDefault="00DC6A2F" w:rsidP="00C762B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-2692842</wp:posOffset>
          </wp:positionH>
          <wp:positionV relativeFrom="paragraph">
            <wp:posOffset>-501973</wp:posOffset>
          </wp:positionV>
          <wp:extent cx="7729268" cy="2562045"/>
          <wp:effectExtent l="0" t="0" r="5080" b="0"/>
          <wp:wrapNone/>
          <wp:docPr id="9" name="Grafik 9" descr="kop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685" cy="2567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chim Kartaun">
    <w15:presenceInfo w15:providerId="AD" w15:userId="S-1-5-21-2340515023-3594651029-2109866720-11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243B6"/>
    <w:rsid w:val="0002443B"/>
    <w:rsid w:val="00042568"/>
    <w:rsid w:val="00072B57"/>
    <w:rsid w:val="00082045"/>
    <w:rsid w:val="000B7C70"/>
    <w:rsid w:val="000D054B"/>
    <w:rsid w:val="00100177"/>
    <w:rsid w:val="001053B8"/>
    <w:rsid w:val="001170B0"/>
    <w:rsid w:val="00151C36"/>
    <w:rsid w:val="001657E5"/>
    <w:rsid w:val="00173817"/>
    <w:rsid w:val="0019762F"/>
    <w:rsid w:val="001B5DE1"/>
    <w:rsid w:val="001C1659"/>
    <w:rsid w:val="001C5EFC"/>
    <w:rsid w:val="001D03EF"/>
    <w:rsid w:val="001E14C1"/>
    <w:rsid w:val="001F19EA"/>
    <w:rsid w:val="0020112C"/>
    <w:rsid w:val="00212CFD"/>
    <w:rsid w:val="00217D65"/>
    <w:rsid w:val="00231DF4"/>
    <w:rsid w:val="00236B63"/>
    <w:rsid w:val="00240F7D"/>
    <w:rsid w:val="00254C8C"/>
    <w:rsid w:val="00267250"/>
    <w:rsid w:val="002719A2"/>
    <w:rsid w:val="00272483"/>
    <w:rsid w:val="002724E4"/>
    <w:rsid w:val="00274485"/>
    <w:rsid w:val="002750AA"/>
    <w:rsid w:val="00275838"/>
    <w:rsid w:val="002A7B42"/>
    <w:rsid w:val="002D47F2"/>
    <w:rsid w:val="002D487D"/>
    <w:rsid w:val="002E2C15"/>
    <w:rsid w:val="00300482"/>
    <w:rsid w:val="00303C9E"/>
    <w:rsid w:val="00332553"/>
    <w:rsid w:val="00340333"/>
    <w:rsid w:val="003415D6"/>
    <w:rsid w:val="0035268D"/>
    <w:rsid w:val="003543F5"/>
    <w:rsid w:val="003734D5"/>
    <w:rsid w:val="0039066F"/>
    <w:rsid w:val="003B668B"/>
    <w:rsid w:val="003E0266"/>
    <w:rsid w:val="003F0CD2"/>
    <w:rsid w:val="003F2C03"/>
    <w:rsid w:val="003F336C"/>
    <w:rsid w:val="00415ED5"/>
    <w:rsid w:val="00424DE8"/>
    <w:rsid w:val="00427A56"/>
    <w:rsid w:val="00445D90"/>
    <w:rsid w:val="00461D9A"/>
    <w:rsid w:val="00471775"/>
    <w:rsid w:val="00471BA4"/>
    <w:rsid w:val="00472014"/>
    <w:rsid w:val="00473B0C"/>
    <w:rsid w:val="0049040B"/>
    <w:rsid w:val="004F50D6"/>
    <w:rsid w:val="00515AC0"/>
    <w:rsid w:val="005255F4"/>
    <w:rsid w:val="005569DE"/>
    <w:rsid w:val="005864B0"/>
    <w:rsid w:val="005C0F11"/>
    <w:rsid w:val="005D77F2"/>
    <w:rsid w:val="005E7C12"/>
    <w:rsid w:val="005F044E"/>
    <w:rsid w:val="00642054"/>
    <w:rsid w:val="0064276A"/>
    <w:rsid w:val="006451BC"/>
    <w:rsid w:val="00652E18"/>
    <w:rsid w:val="00667B08"/>
    <w:rsid w:val="00683579"/>
    <w:rsid w:val="006A3A70"/>
    <w:rsid w:val="006A77BB"/>
    <w:rsid w:val="006B78EC"/>
    <w:rsid w:val="006C221F"/>
    <w:rsid w:val="006C7735"/>
    <w:rsid w:val="006D496B"/>
    <w:rsid w:val="006D4FFF"/>
    <w:rsid w:val="0070270C"/>
    <w:rsid w:val="00703FC8"/>
    <w:rsid w:val="00717880"/>
    <w:rsid w:val="00732B82"/>
    <w:rsid w:val="00747BB2"/>
    <w:rsid w:val="00757155"/>
    <w:rsid w:val="00762B7A"/>
    <w:rsid w:val="00770255"/>
    <w:rsid w:val="00771BCA"/>
    <w:rsid w:val="00771E8B"/>
    <w:rsid w:val="00783DA7"/>
    <w:rsid w:val="00791587"/>
    <w:rsid w:val="0079619C"/>
    <w:rsid w:val="007B5072"/>
    <w:rsid w:val="007C25D0"/>
    <w:rsid w:val="007F329C"/>
    <w:rsid w:val="007F3E78"/>
    <w:rsid w:val="008056EF"/>
    <w:rsid w:val="00806817"/>
    <w:rsid w:val="00834E81"/>
    <w:rsid w:val="00845004"/>
    <w:rsid w:val="00854C0E"/>
    <w:rsid w:val="0086190A"/>
    <w:rsid w:val="0087674E"/>
    <w:rsid w:val="0087763F"/>
    <w:rsid w:val="00896DD5"/>
    <w:rsid w:val="008B1347"/>
    <w:rsid w:val="008C072C"/>
    <w:rsid w:val="008C1F0D"/>
    <w:rsid w:val="008F54C4"/>
    <w:rsid w:val="009116DF"/>
    <w:rsid w:val="00914892"/>
    <w:rsid w:val="009234D9"/>
    <w:rsid w:val="0093112C"/>
    <w:rsid w:val="00931A05"/>
    <w:rsid w:val="0094536F"/>
    <w:rsid w:val="00947BBF"/>
    <w:rsid w:val="009520EB"/>
    <w:rsid w:val="009568C4"/>
    <w:rsid w:val="00967B21"/>
    <w:rsid w:val="00982243"/>
    <w:rsid w:val="009A674F"/>
    <w:rsid w:val="009C089E"/>
    <w:rsid w:val="009E2DDF"/>
    <w:rsid w:val="00A11423"/>
    <w:rsid w:val="00A11EE5"/>
    <w:rsid w:val="00A409F6"/>
    <w:rsid w:val="00A57C7E"/>
    <w:rsid w:val="00A95B5F"/>
    <w:rsid w:val="00AB0D10"/>
    <w:rsid w:val="00AC59EF"/>
    <w:rsid w:val="00AD7FCD"/>
    <w:rsid w:val="00AE2E37"/>
    <w:rsid w:val="00AE4361"/>
    <w:rsid w:val="00B21B9A"/>
    <w:rsid w:val="00B5031A"/>
    <w:rsid w:val="00B737B0"/>
    <w:rsid w:val="00B75D68"/>
    <w:rsid w:val="00B76522"/>
    <w:rsid w:val="00B82F9C"/>
    <w:rsid w:val="00B95070"/>
    <w:rsid w:val="00BA2310"/>
    <w:rsid w:val="00BA7F2B"/>
    <w:rsid w:val="00BB19D6"/>
    <w:rsid w:val="00BC4938"/>
    <w:rsid w:val="00BC5A92"/>
    <w:rsid w:val="00BD451D"/>
    <w:rsid w:val="00BE475A"/>
    <w:rsid w:val="00C004E5"/>
    <w:rsid w:val="00C370BD"/>
    <w:rsid w:val="00C762B3"/>
    <w:rsid w:val="00C9055E"/>
    <w:rsid w:val="00CD49A8"/>
    <w:rsid w:val="00CF7647"/>
    <w:rsid w:val="00D116F9"/>
    <w:rsid w:val="00D30DCF"/>
    <w:rsid w:val="00D4289C"/>
    <w:rsid w:val="00D56A14"/>
    <w:rsid w:val="00D6373D"/>
    <w:rsid w:val="00D7708D"/>
    <w:rsid w:val="00DC1544"/>
    <w:rsid w:val="00DC6A2F"/>
    <w:rsid w:val="00DC787B"/>
    <w:rsid w:val="00E36E05"/>
    <w:rsid w:val="00E3738C"/>
    <w:rsid w:val="00E50F4B"/>
    <w:rsid w:val="00E547FC"/>
    <w:rsid w:val="00E62CE0"/>
    <w:rsid w:val="00E84A03"/>
    <w:rsid w:val="00EC19E3"/>
    <w:rsid w:val="00ED29E3"/>
    <w:rsid w:val="00EE7D6A"/>
    <w:rsid w:val="00F009BC"/>
    <w:rsid w:val="00F07831"/>
    <w:rsid w:val="00F1403A"/>
    <w:rsid w:val="00F36622"/>
    <w:rsid w:val="00F4010B"/>
    <w:rsid w:val="00F465E9"/>
    <w:rsid w:val="00F717EB"/>
    <w:rsid w:val="00F81EA4"/>
    <w:rsid w:val="00F9210F"/>
    <w:rsid w:val="00F95B98"/>
    <w:rsid w:val="00FB0A0F"/>
    <w:rsid w:val="00FC1F17"/>
    <w:rsid w:val="00FE381A"/>
    <w:rsid w:val="00FF0EB7"/>
    <w:rsid w:val="00FF3945"/>
    <w:rsid w:val="00FF5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character" w:styleId="Hyperlink">
    <w:name w:val="Hyperlink"/>
    <w:basedOn w:val="Absatz-Standardschriftart"/>
    <w:uiPriority w:val="99"/>
    <w:unhideWhenUsed/>
    <w:rsid w:val="00042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character" w:styleId="Hyperlink">
    <w:name w:val="Hyperlink"/>
    <w:basedOn w:val="Absatz-Standardschriftart"/>
    <w:uiPriority w:val="99"/>
    <w:unhideWhenUsed/>
    <w:rsid w:val="00042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element.de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rsaelzer-pressedienst.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hplush.de/presse" TargetMode="External"/><Relationship Id="rId10" Type="http://schemas.openxmlformats.org/officeDocument/2006/relationships/hyperlink" Target="https://de.wikipedia.org/wiki/Kopenhag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hyperlink" Target="http://www.multielemen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7</cp:revision>
  <cp:lastPrinted>2017-05-24T09:57:00Z</cp:lastPrinted>
  <dcterms:created xsi:type="dcterms:W3CDTF">2017-05-24T10:07:00Z</dcterms:created>
  <dcterms:modified xsi:type="dcterms:W3CDTF">2017-05-29T06:07:00Z</dcterms:modified>
</cp:coreProperties>
</file>